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9A0DB3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0DB3">
        <w:rPr>
          <w:b/>
          <w:bCs/>
          <w:sz w:val="28"/>
          <w:szCs w:val="28"/>
        </w:rPr>
        <w:t>АДМИНИСТРАЦИЯ</w:t>
      </w:r>
    </w:p>
    <w:p w:rsidR="00DB7A99" w:rsidRPr="009A0DB3" w:rsidRDefault="00157CB5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БОЛЬШЕМЕЛИКСКОГО</w:t>
      </w:r>
      <w:r w:rsidR="00DB7A99" w:rsidRPr="009A0DB3">
        <w:rPr>
          <w:bCs/>
          <w:sz w:val="28"/>
          <w:szCs w:val="28"/>
        </w:rPr>
        <w:t xml:space="preserve"> </w:t>
      </w:r>
      <w:r w:rsidR="00DB7A99" w:rsidRPr="009A0DB3">
        <w:rPr>
          <w:b/>
          <w:bCs/>
          <w:sz w:val="28"/>
          <w:szCs w:val="28"/>
        </w:rPr>
        <w:t>МУНИЦИПАЛЬНОГО ОБРАЗОВАНИЯ</w:t>
      </w:r>
    </w:p>
    <w:p w:rsidR="00DB7A99" w:rsidRPr="009A0DB3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0DB3">
        <w:rPr>
          <w:b/>
          <w:bCs/>
          <w:sz w:val="28"/>
          <w:szCs w:val="28"/>
        </w:rPr>
        <w:t>БАЛАШОВСКОГО МУНИЦИПАЛЬНОГО РАЙОНА</w:t>
      </w:r>
    </w:p>
    <w:p w:rsidR="00D838AC" w:rsidRPr="009A0DB3" w:rsidRDefault="00DB7A99" w:rsidP="00B51494">
      <w:pPr>
        <w:jc w:val="center"/>
        <w:rPr>
          <w:b/>
          <w:bCs/>
          <w:sz w:val="28"/>
          <w:szCs w:val="28"/>
        </w:rPr>
      </w:pPr>
      <w:r w:rsidRPr="009A0DB3">
        <w:rPr>
          <w:b/>
          <w:bCs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A0DB3" w:rsidRDefault="00DB7A99" w:rsidP="00B51494">
      <w:pPr>
        <w:rPr>
          <w:b/>
          <w:bCs/>
          <w:color w:val="000000" w:themeColor="text1"/>
          <w:sz w:val="28"/>
          <w:szCs w:val="28"/>
        </w:rPr>
      </w:pPr>
      <w:r w:rsidRPr="009A0DB3">
        <w:rPr>
          <w:b/>
          <w:color w:val="000000" w:themeColor="text1"/>
          <w:sz w:val="28"/>
          <w:szCs w:val="28"/>
        </w:rPr>
        <w:t xml:space="preserve">от </w:t>
      </w:r>
      <w:r w:rsidR="00157CB5">
        <w:rPr>
          <w:b/>
          <w:color w:val="000000" w:themeColor="text1"/>
          <w:sz w:val="28"/>
          <w:szCs w:val="28"/>
        </w:rPr>
        <w:t>11.04.2023</w:t>
      </w:r>
      <w:r w:rsidR="00D838AC" w:rsidRPr="009A0DB3">
        <w:rPr>
          <w:b/>
          <w:color w:val="000000" w:themeColor="text1"/>
          <w:sz w:val="28"/>
          <w:szCs w:val="28"/>
        </w:rPr>
        <w:t xml:space="preserve"> </w:t>
      </w:r>
      <w:r w:rsidR="009A0DB3" w:rsidRPr="009A0DB3">
        <w:rPr>
          <w:b/>
          <w:color w:val="000000" w:themeColor="text1"/>
          <w:sz w:val="28"/>
          <w:szCs w:val="28"/>
        </w:rPr>
        <w:t xml:space="preserve">года   </w:t>
      </w:r>
      <w:r w:rsidR="00D838AC" w:rsidRPr="009A0DB3">
        <w:rPr>
          <w:b/>
          <w:color w:val="000000" w:themeColor="text1"/>
          <w:sz w:val="28"/>
          <w:szCs w:val="28"/>
        </w:rPr>
        <w:t xml:space="preserve">№ </w:t>
      </w:r>
      <w:r w:rsidR="00157CB5">
        <w:rPr>
          <w:b/>
          <w:color w:val="000000" w:themeColor="text1"/>
          <w:sz w:val="28"/>
          <w:szCs w:val="28"/>
        </w:rPr>
        <w:t>9</w:t>
      </w:r>
      <w:r w:rsidR="009A0DB3">
        <w:rPr>
          <w:b/>
          <w:color w:val="000000" w:themeColor="text1"/>
          <w:sz w:val="28"/>
          <w:szCs w:val="28"/>
        </w:rPr>
        <w:t>-п</w:t>
      </w:r>
      <w:r w:rsidR="009A0DB3">
        <w:rPr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="00157CB5">
        <w:rPr>
          <w:b/>
          <w:color w:val="000000" w:themeColor="text1"/>
          <w:sz w:val="28"/>
          <w:szCs w:val="28"/>
        </w:rPr>
        <w:t>с.Б.Мелик</w:t>
      </w:r>
      <w:proofErr w:type="spellEnd"/>
    </w:p>
    <w:p w:rsidR="00D838AC" w:rsidRPr="009A0DB3" w:rsidRDefault="00D838AC" w:rsidP="00B51494">
      <w:pPr>
        <w:jc w:val="center"/>
        <w:rPr>
          <w:b/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6346C1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B1377A">
        <w:rPr>
          <w:b/>
          <w:bCs/>
          <w:color w:val="000000" w:themeColor="text1"/>
          <w:sz w:val="28"/>
          <w:szCs w:val="28"/>
        </w:rPr>
        <w:t>е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3A3768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57CB5">
        <w:rPr>
          <w:b/>
          <w:bCs/>
          <w:color w:val="000000"/>
          <w:sz w:val="28"/>
          <w:szCs w:val="28"/>
        </w:rPr>
        <w:t>Большемеликского</w:t>
      </w:r>
      <w:proofErr w:type="spellEnd"/>
      <w:r w:rsidR="00EE3E7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</w:t>
      </w:r>
      <w:r w:rsidR="00157CB5">
        <w:rPr>
          <w:b/>
          <w:bCs/>
          <w:color w:val="000000" w:themeColor="text1"/>
          <w:sz w:val="28"/>
          <w:szCs w:val="28"/>
        </w:rPr>
        <w:t>3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proofErr w:type="spellStart"/>
      <w:r w:rsidR="00157CB5">
        <w:rPr>
          <w:color w:val="000000" w:themeColor="text1"/>
          <w:sz w:val="28"/>
          <w:szCs w:val="28"/>
          <w:shd w:val="clear" w:color="auto" w:fill="FFFFFF"/>
        </w:rPr>
        <w:t>Большемеликского</w:t>
      </w:r>
      <w:proofErr w:type="spellEnd"/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</w:t>
      </w:r>
      <w:r w:rsidR="006346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6346C1">
        <w:rPr>
          <w:color w:val="000000" w:themeColor="text1"/>
          <w:sz w:val="28"/>
          <w:szCs w:val="28"/>
        </w:rPr>
        <w:t xml:space="preserve"> </w:t>
      </w:r>
      <w:proofErr w:type="spellStart"/>
      <w:r w:rsidR="00157CB5">
        <w:rPr>
          <w:sz w:val="28"/>
          <w:szCs w:val="28"/>
        </w:rPr>
        <w:t>Большемеликского</w:t>
      </w:r>
      <w:proofErr w:type="spellEnd"/>
      <w:r w:rsidR="00DB7A99" w:rsidRPr="009A0DB3">
        <w:rPr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B7A99">
        <w:rPr>
          <w:color w:val="000000" w:themeColor="text1"/>
          <w:sz w:val="28"/>
          <w:szCs w:val="28"/>
        </w:rPr>
        <w:t>Балашовского</w:t>
      </w:r>
      <w:proofErr w:type="spellEnd"/>
      <w:r w:rsidR="00DB7A99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:rsidR="00E42633" w:rsidRPr="00D6660A" w:rsidRDefault="00D838AC" w:rsidP="00D6660A">
      <w:pPr>
        <w:jc w:val="center"/>
        <w:rPr>
          <w:b/>
          <w:color w:val="000000" w:themeColor="text1"/>
          <w:sz w:val="28"/>
          <w:szCs w:val="28"/>
        </w:rPr>
      </w:pPr>
      <w:r w:rsidRPr="00D6660A">
        <w:rPr>
          <w:b/>
          <w:color w:val="000000" w:themeColor="text1"/>
          <w:sz w:val="28"/>
          <w:szCs w:val="28"/>
        </w:rPr>
        <w:t>ПОСТАНОВЛЯЕТ:</w:t>
      </w: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5E5CB3">
        <w:rPr>
          <w:color w:val="000000" w:themeColor="text1"/>
          <w:sz w:val="28"/>
          <w:szCs w:val="28"/>
        </w:rPr>
        <w:t>Провести общественное обсуждение</w:t>
      </w:r>
      <w:r w:rsidR="00F41B2C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5E5CB3">
        <w:rPr>
          <w:color w:val="000000" w:themeColor="text1"/>
          <w:sz w:val="28"/>
          <w:szCs w:val="28"/>
        </w:rPr>
        <w:t>ы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 xml:space="preserve">при осуществлении контроля в сфере благоустройства на территории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на 202</w:t>
      </w:r>
      <w:r w:rsidR="00157CB5">
        <w:rPr>
          <w:color w:val="000000" w:themeColor="text1"/>
          <w:sz w:val="28"/>
          <w:szCs w:val="28"/>
        </w:rPr>
        <w:t>3</w:t>
      </w:r>
      <w:r w:rsidR="00EE3E7E" w:rsidRPr="00EE3E7E">
        <w:rPr>
          <w:color w:val="000000" w:themeColor="text1"/>
          <w:sz w:val="28"/>
          <w:szCs w:val="28"/>
        </w:rPr>
        <w:t xml:space="preserve"> год</w:t>
      </w:r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5CB3">
        <w:rPr>
          <w:color w:val="000000" w:themeColor="text1"/>
          <w:sz w:val="28"/>
          <w:szCs w:val="28"/>
        </w:rPr>
        <w:t xml:space="preserve">Разместить </w:t>
      </w:r>
      <w:r w:rsidR="00AB41E2">
        <w:rPr>
          <w:color w:val="000000" w:themeColor="text1"/>
          <w:sz w:val="28"/>
          <w:szCs w:val="28"/>
        </w:rPr>
        <w:t>Программу профилактики</w:t>
      </w:r>
      <w:r w:rsidR="009A0DB3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 xml:space="preserve">на официальном сайте </w:t>
      </w:r>
      <w:bookmarkStart w:id="3" w:name="_Hlk83152126"/>
      <w:r w:rsidR="005E5CB3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5E5CB3">
        <w:rPr>
          <w:color w:val="000000" w:themeColor="text1"/>
          <w:sz w:val="28"/>
          <w:szCs w:val="28"/>
        </w:rPr>
        <w:t xml:space="preserve"> муниципального образования в сети «Интернет» </w:t>
      </w:r>
      <w:r w:rsidR="00157CB5" w:rsidRPr="00EC3118">
        <w:rPr>
          <w:rFonts w:ascii="PT Astra Serif" w:hAnsi="PT Astra Serif"/>
          <w:sz w:val="28"/>
          <w:szCs w:val="28"/>
          <w:shd w:val="clear" w:color="auto" w:fill="FFFFFF"/>
        </w:rPr>
        <w:t xml:space="preserve">(ссылка </w:t>
      </w:r>
      <w:hyperlink r:id="rId8" w:tgtFrame="_blank" w:history="1">
        <w:r w:rsidR="00157CB5" w:rsidRPr="00EC3118">
          <w:rPr>
            <w:rStyle w:val="a7"/>
            <w:rFonts w:ascii="PT Astra Serif" w:hAnsi="PT Astra Serif"/>
            <w:bCs/>
            <w:sz w:val="28"/>
            <w:szCs w:val="28"/>
          </w:rPr>
          <w:t>https://bolshemelikskoe-r64.gosweb.gosuslugi.ru</w:t>
        </w:r>
      </w:hyperlink>
      <w:proofErr w:type="gramStart"/>
      <w:r w:rsidR="00157CB5" w:rsidRPr="00EC3118">
        <w:rPr>
          <w:rFonts w:ascii="PT Astra Serif" w:hAnsi="PT Astra Serif"/>
          <w:sz w:val="28"/>
          <w:szCs w:val="28"/>
        </w:rPr>
        <w:t xml:space="preserve"> </w:t>
      </w:r>
      <w:r w:rsidR="00157CB5">
        <w:rPr>
          <w:rFonts w:ascii="PT Astra Serif" w:hAnsi="PT Astra Serif"/>
          <w:sz w:val="28"/>
          <w:szCs w:val="28"/>
        </w:rPr>
        <w:t>)</w:t>
      </w:r>
      <w:proofErr w:type="gramEnd"/>
      <w:r w:rsidR="005E5CB3">
        <w:rPr>
          <w:color w:val="000000" w:themeColor="text1"/>
          <w:sz w:val="28"/>
          <w:szCs w:val="28"/>
        </w:rPr>
        <w:t xml:space="preserve"> </w:t>
      </w:r>
      <w:bookmarkEnd w:id="3"/>
      <w:r w:rsidR="005E5CB3">
        <w:rPr>
          <w:color w:val="000000" w:themeColor="text1"/>
          <w:sz w:val="28"/>
          <w:szCs w:val="28"/>
        </w:rPr>
        <w:t>в целях общественного обсуждения</w:t>
      </w:r>
      <w:r>
        <w:rPr>
          <w:color w:val="000000" w:themeColor="text1"/>
          <w:sz w:val="28"/>
          <w:szCs w:val="28"/>
        </w:rPr>
        <w:t>.</w:t>
      </w:r>
    </w:p>
    <w:p w:rsidR="005E5CB3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общественных обсуждений п</w:t>
      </w:r>
      <w:r w:rsidR="005E5CB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итогам рассмотрения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</w:t>
      </w:r>
      <w:r w:rsidR="00A24A6D" w:rsidRPr="00A24A6D">
        <w:t xml:space="preserve"> </w:t>
      </w:r>
      <w:hyperlink r:id="rId9" w:history="1">
        <w:r w:rsidR="00A24A6D" w:rsidRPr="00A24A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bmelikadmi</w:t>
        </w:r>
        <w:r w:rsidR="00A24A6D" w:rsidRPr="00A24A6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24A6D" w:rsidRPr="00A24A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4A6D" w:rsidRPr="00A24A6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24A6D" w:rsidRPr="00A24A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24A6D" w:rsidRPr="00A24A6D">
        <w:t xml:space="preserve"> </w:t>
      </w:r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письмом на почтовый адрес: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4123</w:t>
      </w:r>
      <w:r w:rsidR="00A24A6D" w:rsidRPr="00A24A6D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Саратовская область </w:t>
      </w:r>
      <w:proofErr w:type="spellStart"/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Балашовский</w:t>
      </w:r>
      <w:proofErr w:type="spellEnd"/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2862D3" w:rsidRPr="00D1781E">
        <w:rPr>
          <w:rFonts w:ascii="Times New Roman" w:hAnsi="Times New Roman" w:cs="Times New Roman"/>
          <w:sz w:val="28"/>
          <w:szCs w:val="28"/>
        </w:rPr>
        <w:t xml:space="preserve">с. </w:t>
      </w:r>
      <w:r w:rsidR="00A24A6D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A24A6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2862D3" w:rsidRPr="00D1781E">
        <w:rPr>
          <w:rFonts w:ascii="Times New Roman" w:hAnsi="Times New Roman" w:cs="Times New Roman"/>
          <w:sz w:val="28"/>
          <w:szCs w:val="28"/>
        </w:rPr>
        <w:t>, ул.</w:t>
      </w:r>
      <w:r w:rsidR="002862D3" w:rsidRPr="00D1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A6D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A24A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6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нарочным способом по указанному адресу.</w:t>
      </w:r>
      <w:proofErr w:type="gramEnd"/>
    </w:p>
    <w:p w:rsidR="00AB41E2" w:rsidRDefault="00D6660A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ному специалисту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образования: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оданные в период общественного обсуждения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Программы профилактики</w:t>
      </w:r>
      <w:r w:rsidR="009A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ноября по 1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24A6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предложению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учете (в том числе частичном) или отклонении.</w:t>
      </w:r>
    </w:p>
    <w:p w:rsidR="005E5CB3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</w:t>
      </w:r>
      <w:r w:rsidR="00A24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администрации </w:t>
      </w:r>
      <w:proofErr w:type="spellStart"/>
      <w:r w:rsidR="00157CB5">
        <w:rPr>
          <w:rFonts w:ascii="Times New Roman" w:hAnsi="Times New Roman" w:cs="Times New Roman"/>
          <w:color w:val="000000" w:themeColor="text1"/>
          <w:sz w:val="28"/>
          <w:szCs w:val="28"/>
        </w:rPr>
        <w:t>Большемеликского</w:t>
      </w:r>
      <w:proofErr w:type="spellEnd"/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сети «Интернет» </w:t>
      </w:r>
      <w:hyperlink r:id="rId10" w:tgtFrame="_blank" w:history="1">
        <w:r w:rsidR="00A24A6D" w:rsidRPr="00EC3118">
          <w:rPr>
            <w:rStyle w:val="a7"/>
            <w:rFonts w:ascii="PT Astra Serif" w:hAnsi="PT Astra Serif"/>
            <w:bCs/>
            <w:sz w:val="28"/>
            <w:szCs w:val="28"/>
          </w:rPr>
          <w:t>https://bolshemelikskoe-r64.gosweb.gosuslugi.ru</w:t>
        </w:r>
      </w:hyperlink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A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позднее 10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24A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2862D3" w:rsidRDefault="002862D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272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 января 2023 года и подлежит обнародованию.</w:t>
      </w:r>
    </w:p>
    <w:p w:rsidR="00927253" w:rsidRPr="0094615D" w:rsidRDefault="009D2FBF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27253">
        <w:rPr>
          <w:color w:val="000000" w:themeColor="text1"/>
          <w:sz w:val="28"/>
          <w:szCs w:val="28"/>
        </w:rPr>
        <w:t xml:space="preserve">. </w:t>
      </w:r>
      <w:proofErr w:type="gramStart"/>
      <w:r w:rsidR="00927253">
        <w:rPr>
          <w:color w:val="000000" w:themeColor="text1"/>
          <w:sz w:val="28"/>
          <w:szCs w:val="28"/>
        </w:rPr>
        <w:t>Контроль за</w:t>
      </w:r>
      <w:proofErr w:type="gramEnd"/>
      <w:r w:rsidR="00927253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1781E" w:rsidRPr="008210FE" w:rsidRDefault="00D838AC" w:rsidP="00195ED4">
      <w:pPr>
        <w:rPr>
          <w:b/>
          <w:sz w:val="28"/>
          <w:szCs w:val="28"/>
        </w:rPr>
      </w:pPr>
      <w:r w:rsidRPr="008210FE">
        <w:rPr>
          <w:b/>
          <w:color w:val="000000" w:themeColor="text1"/>
          <w:sz w:val="28"/>
          <w:szCs w:val="28"/>
        </w:rPr>
        <w:t xml:space="preserve">Глава </w:t>
      </w:r>
      <w:proofErr w:type="spellStart"/>
      <w:r w:rsidR="00157CB5" w:rsidRPr="008210FE">
        <w:rPr>
          <w:b/>
          <w:sz w:val="28"/>
          <w:szCs w:val="28"/>
        </w:rPr>
        <w:t>Большемеликского</w:t>
      </w:r>
      <w:proofErr w:type="spellEnd"/>
      <w:r w:rsidR="00195ED4" w:rsidRPr="008210FE">
        <w:rPr>
          <w:b/>
          <w:sz w:val="28"/>
          <w:szCs w:val="28"/>
        </w:rPr>
        <w:t xml:space="preserve"> </w:t>
      </w:r>
    </w:p>
    <w:p w:rsidR="00D838AC" w:rsidRPr="008210FE" w:rsidRDefault="00195ED4" w:rsidP="00195ED4">
      <w:pPr>
        <w:rPr>
          <w:b/>
          <w:color w:val="000000" w:themeColor="text1"/>
          <w:sz w:val="28"/>
          <w:szCs w:val="28"/>
        </w:rPr>
      </w:pPr>
      <w:r w:rsidRPr="008210FE">
        <w:rPr>
          <w:b/>
          <w:color w:val="000000" w:themeColor="text1"/>
          <w:sz w:val="28"/>
          <w:szCs w:val="28"/>
        </w:rPr>
        <w:t>муниципального образования</w:t>
      </w:r>
      <w:r w:rsidR="00D1781E" w:rsidRPr="008210FE"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8210FE">
        <w:rPr>
          <w:b/>
          <w:color w:val="000000" w:themeColor="text1"/>
          <w:sz w:val="28"/>
          <w:szCs w:val="28"/>
        </w:rPr>
        <w:t xml:space="preserve">            </w:t>
      </w:r>
      <w:r w:rsidR="00D1781E" w:rsidRPr="008210FE">
        <w:rPr>
          <w:b/>
          <w:color w:val="000000" w:themeColor="text1"/>
          <w:sz w:val="28"/>
          <w:szCs w:val="28"/>
        </w:rPr>
        <w:t xml:space="preserve">      </w:t>
      </w:r>
      <w:r w:rsidR="009D2FBF" w:rsidRPr="008210FE">
        <w:rPr>
          <w:b/>
          <w:color w:val="000000" w:themeColor="text1"/>
          <w:sz w:val="28"/>
          <w:szCs w:val="28"/>
        </w:rPr>
        <w:t>Е.Д.Михеева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157CB5" w:rsidP="0002559F">
      <w:pPr>
        <w:ind w:left="4111"/>
        <w:rPr>
          <w:color w:val="000000" w:themeColor="text1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Большемеликского</w:t>
      </w:r>
      <w:proofErr w:type="spellEnd"/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от </w:t>
      </w:r>
      <w:r w:rsidR="00A84272">
        <w:rPr>
          <w:color w:val="000000" w:themeColor="text1"/>
          <w:sz w:val="28"/>
          <w:szCs w:val="28"/>
        </w:rPr>
        <w:t>11.04.2023 г</w:t>
      </w:r>
      <w:r w:rsidR="00140216"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 xml:space="preserve"> № </w:t>
      </w:r>
      <w:r w:rsidR="00A84272">
        <w:rPr>
          <w:color w:val="000000" w:themeColor="text1"/>
          <w:sz w:val="28"/>
          <w:szCs w:val="28"/>
        </w:rPr>
        <w:t>9</w:t>
      </w:r>
      <w:r w:rsidR="00140216">
        <w:rPr>
          <w:color w:val="000000" w:themeColor="text1"/>
          <w:sz w:val="28"/>
          <w:szCs w:val="28"/>
        </w:rPr>
        <w:t>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804241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bookmarkStart w:id="6" w:name="_Hlk83159892"/>
      <w:r w:rsidR="00804241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57CB5">
        <w:rPr>
          <w:b/>
          <w:bCs/>
          <w:color w:val="000000"/>
          <w:sz w:val="28"/>
          <w:szCs w:val="28"/>
        </w:rPr>
        <w:t>Большемеликского</w:t>
      </w:r>
      <w:proofErr w:type="spellEnd"/>
      <w:r w:rsidR="00EE3E7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bookmarkEnd w:id="6"/>
      <w:r w:rsidR="00EE3E7E" w:rsidRPr="002B644D">
        <w:rPr>
          <w:b/>
          <w:bCs/>
          <w:color w:val="000000" w:themeColor="text1"/>
          <w:sz w:val="28"/>
          <w:szCs w:val="28"/>
        </w:rPr>
        <w:t xml:space="preserve"> на 202</w:t>
      </w:r>
      <w:r w:rsidR="00A84272">
        <w:rPr>
          <w:b/>
          <w:bCs/>
          <w:color w:val="000000" w:themeColor="text1"/>
          <w:sz w:val="28"/>
          <w:szCs w:val="28"/>
        </w:rPr>
        <w:t>3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804241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proofErr w:type="gramStart"/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EE3E7E" w:rsidRPr="00EE3E7E">
        <w:rPr>
          <w:color w:val="000000" w:themeColor="text1"/>
          <w:sz w:val="28"/>
          <w:szCs w:val="28"/>
        </w:rPr>
        <w:t xml:space="preserve">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E3E7E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7600FC">
        <w:rPr>
          <w:color w:val="000000" w:themeColor="text1"/>
          <w:sz w:val="28"/>
          <w:szCs w:val="28"/>
        </w:rPr>
        <w:t xml:space="preserve"> муниципального образования, утвержденные решением Совета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7600FC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7600FC" w:rsidRPr="00140216">
        <w:rPr>
          <w:color w:val="000000" w:themeColor="text1"/>
          <w:sz w:val="28"/>
          <w:szCs w:val="28"/>
        </w:rPr>
        <w:t xml:space="preserve">от </w:t>
      </w:r>
      <w:r w:rsidR="00A84272">
        <w:rPr>
          <w:color w:val="000000" w:themeColor="text1"/>
          <w:sz w:val="28"/>
          <w:szCs w:val="28"/>
        </w:rPr>
        <w:t>16.12.2022 г № 1-28/5</w:t>
      </w:r>
      <w:r w:rsidR="00606803" w:rsidRPr="00140216">
        <w:rPr>
          <w:color w:val="000000" w:themeColor="text1"/>
          <w:sz w:val="28"/>
          <w:szCs w:val="28"/>
        </w:rPr>
        <w:t>;</w:t>
      </w:r>
      <w:r w:rsidR="00140216">
        <w:rPr>
          <w:color w:val="000000" w:themeColor="text1"/>
          <w:sz w:val="28"/>
          <w:szCs w:val="28"/>
        </w:rPr>
        <w:t xml:space="preserve">  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proofErr w:type="gramStart"/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не проводились.</w:t>
      </w:r>
      <w:proofErr w:type="gramEnd"/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Pr="00092C78">
        <w:rPr>
          <w:color w:val="000000" w:themeColor="text1"/>
          <w:sz w:val="28"/>
          <w:szCs w:val="28"/>
        </w:rPr>
        <w:t xml:space="preserve"> муниципального образования на 202</w:t>
      </w:r>
      <w:r w:rsidR="008210FE">
        <w:rPr>
          <w:color w:val="000000" w:themeColor="text1"/>
          <w:sz w:val="28"/>
          <w:szCs w:val="28"/>
        </w:rPr>
        <w:t>2</w:t>
      </w:r>
      <w:r w:rsidRPr="00092C78">
        <w:rPr>
          <w:color w:val="000000" w:themeColor="text1"/>
          <w:sz w:val="28"/>
          <w:szCs w:val="28"/>
        </w:rPr>
        <w:t xml:space="preserve">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FA1E2F">
        <w:rPr>
          <w:color w:val="000000" w:themeColor="text1"/>
          <w:sz w:val="28"/>
          <w:szCs w:val="28"/>
        </w:rPr>
        <w:t>в следствие</w:t>
      </w:r>
      <w:proofErr w:type="gramEnd"/>
      <w:r w:rsidRPr="00FA1E2F">
        <w:rPr>
          <w:color w:val="000000" w:themeColor="text1"/>
          <w:sz w:val="28"/>
          <w:szCs w:val="28"/>
        </w:rPr>
        <w:t xml:space="preserve"> действий </w:t>
      </w:r>
      <w:r w:rsidRPr="00FA1E2F">
        <w:rPr>
          <w:color w:val="000000" w:themeColor="text1"/>
          <w:sz w:val="28"/>
          <w:szCs w:val="28"/>
        </w:rPr>
        <w:lastRenderedPageBreak/>
        <w:t>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210FE">
        <w:rPr>
          <w:color w:val="000000" w:themeColor="text1"/>
          <w:sz w:val="28"/>
          <w:szCs w:val="28"/>
        </w:rPr>
        <w:t>4</w:t>
      </w:r>
      <w:r w:rsidRPr="00092C78">
        <w:rPr>
          <w:color w:val="000000" w:themeColor="text1"/>
          <w:sz w:val="28"/>
          <w:szCs w:val="28"/>
        </w:rPr>
        <w:t xml:space="preserve"> год, сроки (периодичность) их </w:t>
      </w:r>
      <w:r w:rsidRPr="00092C78">
        <w:rPr>
          <w:color w:val="000000" w:themeColor="text1"/>
          <w:sz w:val="28"/>
          <w:szCs w:val="28"/>
        </w:rPr>
        <w:lastRenderedPageBreak/>
        <w:t xml:space="preserve">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на 202</w:t>
      </w:r>
      <w:r w:rsidR="008210FE">
        <w:rPr>
          <w:color w:val="000000" w:themeColor="text1"/>
          <w:sz w:val="28"/>
          <w:szCs w:val="28"/>
        </w:rPr>
        <w:t>4</w:t>
      </w:r>
      <w:r w:rsidRPr="00092C78">
        <w:rPr>
          <w:color w:val="000000" w:themeColor="text1"/>
          <w:sz w:val="28"/>
          <w:szCs w:val="28"/>
        </w:rPr>
        <w:t xml:space="preserve">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Отчетные показатели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044"/>
        <w:gridCol w:w="2314"/>
        <w:gridCol w:w="2613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375AD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ходом реализации данных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781114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 w:rsidRPr="00781114"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8(84545)7-3</w:t>
            </w:r>
            <w:r w:rsidR="008210FE">
              <w:rPr>
                <w:color w:val="34434C"/>
                <w:sz w:val="28"/>
                <w:szCs w:val="28"/>
                <w:shd w:val="clear" w:color="auto" w:fill="FFFFFF"/>
              </w:rPr>
              <w:t>1</w:t>
            </w:r>
            <w:r w:rsidR="00375AD7">
              <w:rPr>
                <w:color w:val="34434C"/>
                <w:sz w:val="28"/>
                <w:szCs w:val="28"/>
                <w:shd w:val="clear" w:color="auto" w:fill="FFFFFF"/>
              </w:rPr>
              <w:t>-</w:t>
            </w:r>
            <w:r w:rsidR="008210FE">
              <w:rPr>
                <w:color w:val="34434C"/>
                <w:sz w:val="28"/>
                <w:szCs w:val="28"/>
                <w:shd w:val="clear" w:color="auto" w:fill="FFFFFF"/>
              </w:rPr>
              <w:t>90</w:t>
            </w:r>
          </w:p>
          <w:p w:rsidR="00781114" w:rsidRPr="00781114" w:rsidRDefault="00841B59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8210FE" w:rsidRPr="008E6DF2">
                <w:rPr>
                  <w:rStyle w:val="a7"/>
                  <w:sz w:val="28"/>
                  <w:szCs w:val="28"/>
                  <w:lang w:val="en-US"/>
                </w:rPr>
                <w:t>bmelikadmi@mail.ru</w:t>
              </w:r>
            </w:hyperlink>
            <w:r w:rsidR="008210F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375AD7" w:rsidP="00375AD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</w:t>
            </w:r>
            <w:r w:rsidR="00C5780D">
              <w:rPr>
                <w:color w:val="000000" w:themeColor="text1"/>
                <w:sz w:val="28"/>
                <w:szCs w:val="28"/>
              </w:rPr>
              <w:t>л</w:t>
            </w:r>
            <w:r>
              <w:rPr>
                <w:color w:val="000000" w:themeColor="text1"/>
                <w:sz w:val="28"/>
                <w:szCs w:val="28"/>
              </w:rPr>
              <w:t>ист</w:t>
            </w:r>
            <w:r w:rsidR="00781114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 w:rsidR="00781114"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="00277BDC">
              <w:rPr>
                <w:rStyle w:val="af0"/>
                <w:color w:val="000000" w:themeColor="text1"/>
                <w:sz w:val="28"/>
                <w:szCs w:val="28"/>
              </w:rPr>
              <w:footnoteReference w:id="1"/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375AD7" w:rsidRPr="008210FE" w:rsidRDefault="00375AD7" w:rsidP="00375AD7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</w:pPr>
            <w:r w:rsidRPr="00781114">
              <w:rPr>
                <w:color w:val="34434C"/>
                <w:sz w:val="28"/>
                <w:szCs w:val="28"/>
                <w:shd w:val="clear" w:color="auto" w:fill="FFFFFF"/>
              </w:rPr>
              <w:t>8(84545)7-3</w:t>
            </w:r>
            <w:r w:rsidR="008210FE"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color w:val="34434C"/>
                <w:sz w:val="28"/>
                <w:szCs w:val="28"/>
                <w:shd w:val="clear" w:color="auto" w:fill="FFFFFF"/>
              </w:rPr>
              <w:t>-</w:t>
            </w:r>
            <w:r w:rsidR="008210FE"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90</w:t>
            </w:r>
          </w:p>
          <w:p w:rsidR="00781114" w:rsidRPr="00781114" w:rsidRDefault="00841B59" w:rsidP="00375AD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8210FE" w:rsidRPr="008E6DF2">
                <w:rPr>
                  <w:rStyle w:val="a7"/>
                  <w:sz w:val="28"/>
                  <w:szCs w:val="28"/>
                  <w:lang w:val="en-US"/>
                </w:rPr>
                <w:t>bmelikadmi@mail.ru</w:t>
              </w:r>
            </w:hyperlink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0128A">
        <w:rPr>
          <w:color w:val="000000" w:themeColor="text1"/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</w:t>
      </w:r>
      <w:proofErr w:type="gramEnd"/>
      <w:r w:rsidR="00277BDC">
        <w:rPr>
          <w:color w:val="000000" w:themeColor="text1"/>
          <w:sz w:val="28"/>
          <w:szCs w:val="28"/>
        </w:rPr>
        <w:t xml:space="preserve">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Pr="0000128A">
        <w:rPr>
          <w:color w:val="000000" w:themeColor="text1"/>
          <w:sz w:val="28"/>
          <w:szCs w:val="28"/>
        </w:rPr>
        <w:t xml:space="preserve"> на 202</w:t>
      </w:r>
      <w:r w:rsidR="008210FE" w:rsidRPr="008210FE">
        <w:rPr>
          <w:color w:val="000000" w:themeColor="text1"/>
          <w:sz w:val="28"/>
          <w:szCs w:val="28"/>
        </w:rPr>
        <w:t>3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277BDC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00128A">
        <w:rPr>
          <w:color w:val="000000" w:themeColor="text1"/>
          <w:sz w:val="28"/>
          <w:szCs w:val="28"/>
        </w:rPr>
        <w:t xml:space="preserve"> на 202</w:t>
      </w:r>
      <w:r w:rsidR="008210FE" w:rsidRPr="00B1377A">
        <w:rPr>
          <w:color w:val="000000" w:themeColor="text1"/>
          <w:sz w:val="28"/>
          <w:szCs w:val="28"/>
        </w:rPr>
        <w:t>3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 w:rsidR="00174B05">
        <w:rPr>
          <w:color w:val="000000" w:themeColor="text1"/>
          <w:sz w:val="28"/>
          <w:szCs w:val="28"/>
        </w:rPr>
        <w:t xml:space="preserve"> </w:t>
      </w:r>
      <w:proofErr w:type="gramStart"/>
      <w:r w:rsidRPr="0000128A">
        <w:rPr>
          <w:color w:val="000000" w:themeColor="text1"/>
          <w:sz w:val="28"/>
          <w:szCs w:val="28"/>
        </w:rPr>
        <w:t>охраняемым</w:t>
      </w:r>
      <w:proofErr w:type="gramEnd"/>
      <w:r w:rsidRPr="0000128A"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 w:rsidR="00174B05">
        <w:rPr>
          <w:color w:val="000000" w:themeColor="text1"/>
          <w:sz w:val="28"/>
          <w:szCs w:val="28"/>
        </w:rPr>
        <w:t xml:space="preserve">  </w:t>
      </w:r>
      <w:r w:rsidR="00EC3F23" w:rsidRPr="00EC3F23">
        <w:rPr>
          <w:color w:val="000000" w:themeColor="text1"/>
          <w:sz w:val="28"/>
          <w:szCs w:val="28"/>
        </w:rPr>
        <w:t xml:space="preserve">при осуществлении контроля в сфере благоустройства на территории </w:t>
      </w:r>
      <w:proofErr w:type="spellStart"/>
      <w:r w:rsidR="00157CB5">
        <w:rPr>
          <w:color w:val="000000" w:themeColor="text1"/>
          <w:sz w:val="28"/>
          <w:szCs w:val="28"/>
        </w:rPr>
        <w:t>Большемеликского</w:t>
      </w:r>
      <w:proofErr w:type="spellEnd"/>
      <w:r w:rsidR="00EC3F23" w:rsidRPr="00EC3F23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Pr="0000128A">
        <w:rPr>
          <w:b/>
          <w:b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157CB5">
        <w:rPr>
          <w:b/>
          <w:bCs/>
          <w:color w:val="000000" w:themeColor="text1"/>
          <w:sz w:val="28"/>
          <w:szCs w:val="28"/>
        </w:rPr>
        <w:t>Большемеликского</w:t>
      </w:r>
      <w:proofErr w:type="spellEnd"/>
      <w:r w:rsidRPr="0000128A">
        <w:rPr>
          <w:b/>
          <w:bCs/>
          <w:color w:val="000000" w:themeColor="text1"/>
          <w:sz w:val="28"/>
          <w:szCs w:val="28"/>
        </w:rPr>
        <w:t xml:space="preserve"> муниципального образования на 2022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76"/>
        <w:gridCol w:w="2509"/>
        <w:gridCol w:w="2797"/>
        <w:gridCol w:w="2306"/>
        <w:gridCol w:w="1377"/>
      </w:tblGrid>
      <w:tr w:rsidR="00AB7E37" w:rsidTr="00375AD7">
        <w:tc>
          <w:tcPr>
            <w:tcW w:w="57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7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30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7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00128A" w:rsidTr="00375AD7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97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="00375A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 w:rsidR="007B4D17"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2306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00128A" w:rsidTr="00375AD7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9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97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 w:rsidR="00375AD7">
              <w:rPr>
                <w:color w:val="000000" w:themeColor="text1"/>
                <w:sz w:val="28"/>
                <w:szCs w:val="28"/>
              </w:rPr>
              <w:t>специалистом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306" w:type="dxa"/>
          </w:tcPr>
          <w:p w:rsidR="0000128A" w:rsidRDefault="00375AD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специалист</w:t>
            </w:r>
            <w:r w:rsidR="00AB7E37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 w:rsidR="00157CB5">
              <w:rPr>
                <w:color w:val="000000" w:themeColor="text1"/>
                <w:sz w:val="28"/>
                <w:szCs w:val="28"/>
              </w:rPr>
              <w:t>Большемеликского</w:t>
            </w:r>
            <w:proofErr w:type="spellEnd"/>
            <w:r w:rsid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20" w:rsidRDefault="00CE7020" w:rsidP="00D838AC">
      <w:r>
        <w:separator/>
      </w:r>
    </w:p>
  </w:endnote>
  <w:endnote w:type="continuationSeparator" w:id="0">
    <w:p w:rsidR="00CE7020" w:rsidRDefault="00CE7020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20" w:rsidRDefault="00CE7020" w:rsidP="00D838AC">
      <w:r>
        <w:separator/>
      </w:r>
    </w:p>
  </w:footnote>
  <w:footnote w:type="continuationSeparator" w:id="0">
    <w:p w:rsidR="00CE7020" w:rsidRDefault="00CE7020" w:rsidP="00D838AC">
      <w:r>
        <w:continuationSeparator/>
      </w:r>
    </w:p>
  </w:footnote>
  <w:footnote w:id="1">
    <w:p w:rsidR="00277BDC" w:rsidRDefault="00277BDC">
      <w:pPr>
        <w:pStyle w:val="ae"/>
      </w:pPr>
      <w:r>
        <w:rPr>
          <w:rStyle w:val="af0"/>
        </w:rPr>
        <w:footnoteRef/>
      </w:r>
      <w:r>
        <w:t xml:space="preserve"> См. сноску № 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841B59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CE702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841B59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1377A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BA7692" w:rsidRDefault="00CE70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128A"/>
    <w:rsid w:val="0002559F"/>
    <w:rsid w:val="000401A1"/>
    <w:rsid w:val="00070B97"/>
    <w:rsid w:val="00092C78"/>
    <w:rsid w:val="00092DCE"/>
    <w:rsid w:val="000D1682"/>
    <w:rsid w:val="00140216"/>
    <w:rsid w:val="00157CB5"/>
    <w:rsid w:val="00174B05"/>
    <w:rsid w:val="00195ED4"/>
    <w:rsid w:val="001D0E55"/>
    <w:rsid w:val="00207C83"/>
    <w:rsid w:val="00247FA3"/>
    <w:rsid w:val="00277BDC"/>
    <w:rsid w:val="002862D3"/>
    <w:rsid w:val="002B644D"/>
    <w:rsid w:val="002C6C02"/>
    <w:rsid w:val="00355C52"/>
    <w:rsid w:val="0036575E"/>
    <w:rsid w:val="00375AD7"/>
    <w:rsid w:val="003811FE"/>
    <w:rsid w:val="003947E2"/>
    <w:rsid w:val="003A3768"/>
    <w:rsid w:val="003D75D7"/>
    <w:rsid w:val="003D78AE"/>
    <w:rsid w:val="004655BF"/>
    <w:rsid w:val="004A3C00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5F7853"/>
    <w:rsid w:val="00606803"/>
    <w:rsid w:val="00627183"/>
    <w:rsid w:val="006346C1"/>
    <w:rsid w:val="00636C3F"/>
    <w:rsid w:val="006825F4"/>
    <w:rsid w:val="006979BE"/>
    <w:rsid w:val="006D5B40"/>
    <w:rsid w:val="0072112D"/>
    <w:rsid w:val="00734414"/>
    <w:rsid w:val="007551FF"/>
    <w:rsid w:val="00755A5E"/>
    <w:rsid w:val="007600FC"/>
    <w:rsid w:val="00781114"/>
    <w:rsid w:val="007B4D17"/>
    <w:rsid w:val="007D3318"/>
    <w:rsid w:val="007F15D3"/>
    <w:rsid w:val="00804241"/>
    <w:rsid w:val="008210FE"/>
    <w:rsid w:val="00841B59"/>
    <w:rsid w:val="00847C4F"/>
    <w:rsid w:val="008A7632"/>
    <w:rsid w:val="008D2A9D"/>
    <w:rsid w:val="00927253"/>
    <w:rsid w:val="00935631"/>
    <w:rsid w:val="0094615D"/>
    <w:rsid w:val="00977906"/>
    <w:rsid w:val="009A0DB3"/>
    <w:rsid w:val="009D07EB"/>
    <w:rsid w:val="009D2FBF"/>
    <w:rsid w:val="00A037F7"/>
    <w:rsid w:val="00A24A6D"/>
    <w:rsid w:val="00A84272"/>
    <w:rsid w:val="00AB41E2"/>
    <w:rsid w:val="00AB7E37"/>
    <w:rsid w:val="00B00D63"/>
    <w:rsid w:val="00B1377A"/>
    <w:rsid w:val="00B51494"/>
    <w:rsid w:val="00C26566"/>
    <w:rsid w:val="00C5780D"/>
    <w:rsid w:val="00C86164"/>
    <w:rsid w:val="00CB6CD7"/>
    <w:rsid w:val="00CC02F8"/>
    <w:rsid w:val="00CE7020"/>
    <w:rsid w:val="00D0112C"/>
    <w:rsid w:val="00D043B6"/>
    <w:rsid w:val="00D1781E"/>
    <w:rsid w:val="00D6660A"/>
    <w:rsid w:val="00D838AC"/>
    <w:rsid w:val="00DB7A99"/>
    <w:rsid w:val="00E42633"/>
    <w:rsid w:val="00E60EF6"/>
    <w:rsid w:val="00EC3F23"/>
    <w:rsid w:val="00EE3E7E"/>
    <w:rsid w:val="00F01BB9"/>
    <w:rsid w:val="00F07902"/>
    <w:rsid w:val="00F41B2C"/>
    <w:rsid w:val="00F75603"/>
    <w:rsid w:val="00F859C6"/>
    <w:rsid w:val="00F8769E"/>
    <w:rsid w:val="00FA1E2F"/>
    <w:rsid w:val="00FB2F85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emelikskoe-r64.gosweb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melikadm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elikadmi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lshemelikskoe-r64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elikadmi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778-F2C1-4B85-90EC-E65DA6A1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BMELIKADMIN</cp:lastModifiedBy>
  <cp:revision>5</cp:revision>
  <cp:lastPrinted>2023-04-12T05:19:00Z</cp:lastPrinted>
  <dcterms:created xsi:type="dcterms:W3CDTF">2023-04-11T08:23:00Z</dcterms:created>
  <dcterms:modified xsi:type="dcterms:W3CDTF">2023-04-12T05:22:00Z</dcterms:modified>
</cp:coreProperties>
</file>