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34" w:rsidRPr="004C4027" w:rsidRDefault="00C35734" w:rsidP="00C35734">
      <w:pPr>
        <w:snapToGrid w:val="0"/>
        <w:spacing w:after="0"/>
        <w:jc w:val="center"/>
        <w:outlineLvl w:val="0"/>
        <w:rPr>
          <w:rFonts w:ascii="PT Astra Serif" w:hAnsi="PT Astra Serif" w:cs="Times New Roman"/>
          <w:b/>
          <w:color w:val="262626"/>
          <w:sz w:val="28"/>
          <w:szCs w:val="28"/>
        </w:rPr>
      </w:pPr>
      <w:r w:rsidRPr="004C4027">
        <w:rPr>
          <w:rFonts w:ascii="PT Astra Serif" w:hAnsi="PT Astra Serif" w:cs="Times New Roman"/>
          <w:b/>
          <w:color w:val="262626"/>
          <w:sz w:val="28"/>
          <w:szCs w:val="28"/>
        </w:rPr>
        <w:t>АДМИНИСТРАЦИЯ</w:t>
      </w:r>
    </w:p>
    <w:p w:rsidR="00C35734" w:rsidRPr="004C4027" w:rsidRDefault="002D5687" w:rsidP="00C35734">
      <w:pPr>
        <w:snapToGrid w:val="0"/>
        <w:spacing w:after="0"/>
        <w:jc w:val="center"/>
        <w:outlineLvl w:val="0"/>
        <w:rPr>
          <w:rFonts w:ascii="PT Astra Serif" w:hAnsi="PT Astra Serif" w:cs="Times New Roman"/>
          <w:b/>
          <w:color w:val="262626"/>
          <w:sz w:val="28"/>
          <w:szCs w:val="28"/>
        </w:rPr>
      </w:pPr>
      <w:r w:rsidRPr="004C4027">
        <w:rPr>
          <w:rFonts w:ascii="PT Astra Serif" w:hAnsi="PT Astra Serif" w:cs="Times New Roman"/>
          <w:b/>
          <w:color w:val="262626"/>
          <w:sz w:val="28"/>
          <w:szCs w:val="28"/>
        </w:rPr>
        <w:t xml:space="preserve"> </w:t>
      </w:r>
      <w:r w:rsidR="007D0A54" w:rsidRPr="004C4027">
        <w:rPr>
          <w:rFonts w:ascii="PT Astra Serif" w:hAnsi="PT Astra Serif" w:cs="Times New Roman"/>
          <w:b/>
          <w:color w:val="262626"/>
          <w:sz w:val="28"/>
          <w:szCs w:val="28"/>
        </w:rPr>
        <w:t>БОЛЬШЕМЕЛИКСКОГО</w:t>
      </w:r>
      <w:r w:rsidRPr="004C4027">
        <w:rPr>
          <w:rFonts w:ascii="PT Astra Serif" w:hAnsi="PT Astra Serif" w:cs="Times New Roman"/>
          <w:b/>
          <w:color w:val="262626"/>
          <w:sz w:val="28"/>
          <w:szCs w:val="28"/>
        </w:rPr>
        <w:t xml:space="preserve"> </w:t>
      </w:r>
      <w:r w:rsidR="00C35734" w:rsidRPr="004C4027">
        <w:rPr>
          <w:rFonts w:ascii="PT Astra Serif" w:hAnsi="PT Astra Serif" w:cs="Times New Roman"/>
          <w:b/>
          <w:color w:val="262626"/>
          <w:sz w:val="28"/>
          <w:szCs w:val="28"/>
        </w:rPr>
        <w:t>МУНИЦИПАЛЬНОГО ОБРАЗОВАНИЯ</w:t>
      </w:r>
    </w:p>
    <w:p w:rsidR="00C35734" w:rsidRPr="004C4027" w:rsidRDefault="00C35734" w:rsidP="00C35734">
      <w:pPr>
        <w:snapToGrid w:val="0"/>
        <w:spacing w:after="0"/>
        <w:jc w:val="center"/>
        <w:outlineLvl w:val="0"/>
        <w:rPr>
          <w:rFonts w:ascii="PT Astra Serif" w:hAnsi="PT Astra Serif" w:cs="Times New Roman"/>
          <w:b/>
          <w:color w:val="262626"/>
          <w:sz w:val="28"/>
          <w:szCs w:val="28"/>
        </w:rPr>
      </w:pPr>
      <w:r w:rsidRPr="004C4027">
        <w:rPr>
          <w:rFonts w:ascii="PT Astra Serif" w:hAnsi="PT Astra Serif" w:cs="Times New Roman"/>
          <w:b/>
          <w:color w:val="262626"/>
          <w:sz w:val="28"/>
          <w:szCs w:val="28"/>
        </w:rPr>
        <w:t>БАЛАШОВСКОГО МУНИЦИПАЛЬНОГО РАЙОНА</w:t>
      </w:r>
    </w:p>
    <w:p w:rsidR="00C35734" w:rsidRPr="004C4027" w:rsidRDefault="00C35734" w:rsidP="00C35734">
      <w:pPr>
        <w:snapToGrid w:val="0"/>
        <w:spacing w:after="0"/>
        <w:jc w:val="center"/>
        <w:outlineLvl w:val="0"/>
        <w:rPr>
          <w:rFonts w:ascii="PT Astra Serif" w:hAnsi="PT Astra Serif" w:cs="Times New Roman"/>
          <w:b/>
          <w:color w:val="262626"/>
          <w:sz w:val="28"/>
          <w:szCs w:val="28"/>
        </w:rPr>
      </w:pPr>
      <w:r w:rsidRPr="004C4027">
        <w:rPr>
          <w:rFonts w:ascii="PT Astra Serif" w:hAnsi="PT Astra Serif" w:cs="Times New Roman"/>
          <w:b/>
          <w:color w:val="262626"/>
          <w:sz w:val="28"/>
          <w:szCs w:val="28"/>
        </w:rPr>
        <w:t>САРАТОВСКОЙ ОБЛАСТИ</w:t>
      </w:r>
    </w:p>
    <w:p w:rsidR="00C35734" w:rsidRPr="004C4027" w:rsidRDefault="00C35734" w:rsidP="00C35734">
      <w:pPr>
        <w:snapToGrid w:val="0"/>
        <w:spacing w:after="0"/>
        <w:jc w:val="center"/>
        <w:outlineLvl w:val="0"/>
        <w:rPr>
          <w:rFonts w:ascii="PT Astra Serif" w:hAnsi="PT Astra Serif" w:cs="Times New Roman"/>
          <w:b/>
          <w:color w:val="262626"/>
          <w:sz w:val="28"/>
          <w:szCs w:val="28"/>
        </w:rPr>
      </w:pPr>
    </w:p>
    <w:p w:rsidR="00C35734" w:rsidRPr="004C4027" w:rsidRDefault="00C35734" w:rsidP="00C35734">
      <w:pPr>
        <w:snapToGrid w:val="0"/>
        <w:spacing w:after="0"/>
        <w:jc w:val="center"/>
        <w:outlineLvl w:val="0"/>
        <w:rPr>
          <w:rFonts w:ascii="PT Astra Serif" w:hAnsi="PT Astra Serif" w:cs="Times New Roman"/>
          <w:b/>
          <w:color w:val="262626"/>
          <w:sz w:val="28"/>
          <w:szCs w:val="28"/>
        </w:rPr>
      </w:pPr>
      <w:r w:rsidRPr="004C4027">
        <w:rPr>
          <w:rFonts w:ascii="PT Astra Serif" w:hAnsi="PT Astra Serif" w:cs="Times New Roman"/>
          <w:b/>
          <w:color w:val="262626"/>
          <w:sz w:val="28"/>
          <w:szCs w:val="28"/>
        </w:rPr>
        <w:t xml:space="preserve">ПОСТАНОВЛЕНИЕ        </w:t>
      </w:r>
    </w:p>
    <w:p w:rsidR="00C35734" w:rsidRPr="004C4027" w:rsidRDefault="00C35734" w:rsidP="00C35734">
      <w:pPr>
        <w:spacing w:after="0"/>
        <w:jc w:val="center"/>
        <w:rPr>
          <w:rFonts w:ascii="PT Astra Serif" w:hAnsi="PT Astra Serif" w:cs="Times New Roman"/>
          <w:b/>
          <w:sz w:val="28"/>
          <w:szCs w:val="28"/>
        </w:rPr>
      </w:pPr>
    </w:p>
    <w:p w:rsidR="00C35734" w:rsidRPr="004C4027" w:rsidRDefault="00CA69F1" w:rsidP="00C35734">
      <w:pPr>
        <w:spacing w:after="0"/>
        <w:rPr>
          <w:rFonts w:ascii="PT Astra Serif" w:hAnsi="PT Astra Serif" w:cs="Times New Roman"/>
          <w:b/>
          <w:sz w:val="28"/>
          <w:szCs w:val="28"/>
        </w:rPr>
      </w:pPr>
      <w:r>
        <w:rPr>
          <w:rFonts w:ascii="PT Astra Serif" w:hAnsi="PT Astra Serif" w:cs="Times New Roman"/>
          <w:b/>
          <w:sz w:val="28"/>
          <w:szCs w:val="28"/>
        </w:rPr>
        <w:t>о</w:t>
      </w:r>
      <w:r w:rsidR="003677BD" w:rsidRPr="004C4027">
        <w:rPr>
          <w:rFonts w:ascii="PT Astra Serif" w:hAnsi="PT Astra Serif" w:cs="Times New Roman"/>
          <w:b/>
          <w:sz w:val="28"/>
          <w:szCs w:val="28"/>
        </w:rPr>
        <w:t xml:space="preserve">т </w:t>
      </w:r>
      <w:r>
        <w:rPr>
          <w:rFonts w:ascii="PT Astra Serif" w:hAnsi="PT Astra Serif" w:cs="Times New Roman"/>
          <w:b/>
          <w:sz w:val="28"/>
          <w:szCs w:val="28"/>
        </w:rPr>
        <w:t>23</w:t>
      </w:r>
      <w:r w:rsidR="00224853" w:rsidRPr="004C4027">
        <w:rPr>
          <w:rFonts w:ascii="PT Astra Serif" w:hAnsi="PT Astra Serif" w:cs="Times New Roman"/>
          <w:b/>
          <w:sz w:val="28"/>
          <w:szCs w:val="28"/>
        </w:rPr>
        <w:t>.06.2023</w:t>
      </w:r>
      <w:r w:rsidR="007D0A54" w:rsidRPr="004C4027">
        <w:rPr>
          <w:rFonts w:ascii="PT Astra Serif" w:hAnsi="PT Astra Serif" w:cs="Times New Roman"/>
          <w:b/>
          <w:sz w:val="28"/>
          <w:szCs w:val="28"/>
        </w:rPr>
        <w:t xml:space="preserve"> г.</w:t>
      </w:r>
      <w:r w:rsidR="002D5687" w:rsidRPr="004C4027">
        <w:rPr>
          <w:rFonts w:ascii="PT Astra Serif" w:hAnsi="PT Astra Serif" w:cs="Times New Roman"/>
          <w:b/>
          <w:sz w:val="28"/>
          <w:szCs w:val="28"/>
        </w:rPr>
        <w:t xml:space="preserve">  № </w:t>
      </w:r>
      <w:r>
        <w:rPr>
          <w:rFonts w:ascii="PT Astra Serif" w:hAnsi="PT Astra Serif" w:cs="Times New Roman"/>
          <w:b/>
          <w:sz w:val="28"/>
          <w:szCs w:val="28"/>
        </w:rPr>
        <w:t>24</w:t>
      </w:r>
      <w:r w:rsidR="00C35734" w:rsidRPr="004C4027">
        <w:rPr>
          <w:rFonts w:ascii="PT Astra Serif" w:hAnsi="PT Astra Serif" w:cs="Times New Roman"/>
          <w:b/>
          <w:sz w:val="28"/>
          <w:szCs w:val="28"/>
        </w:rPr>
        <w:t>-п</w:t>
      </w:r>
      <w:r w:rsidR="002D5687" w:rsidRPr="004C4027">
        <w:rPr>
          <w:rFonts w:ascii="PT Astra Serif" w:hAnsi="PT Astra Serif" w:cs="Times New Roman"/>
          <w:b/>
          <w:sz w:val="28"/>
          <w:szCs w:val="28"/>
        </w:rPr>
        <w:t xml:space="preserve">  </w:t>
      </w:r>
      <w:r w:rsidR="003677BD" w:rsidRPr="004C4027">
        <w:rPr>
          <w:rFonts w:ascii="PT Astra Serif" w:hAnsi="PT Astra Serif" w:cs="Times New Roman"/>
          <w:b/>
          <w:sz w:val="28"/>
          <w:szCs w:val="28"/>
        </w:rPr>
        <w:t xml:space="preserve">                        </w:t>
      </w:r>
      <w:r w:rsidR="007D0A54" w:rsidRPr="004C4027">
        <w:rPr>
          <w:rFonts w:ascii="PT Astra Serif" w:hAnsi="PT Astra Serif" w:cs="Times New Roman"/>
          <w:b/>
          <w:sz w:val="28"/>
          <w:szCs w:val="28"/>
        </w:rPr>
        <w:t xml:space="preserve">                  </w:t>
      </w:r>
      <w:proofErr w:type="gramStart"/>
      <w:r w:rsidR="00825DE3" w:rsidRPr="004C4027">
        <w:rPr>
          <w:rFonts w:ascii="PT Astra Serif" w:hAnsi="PT Astra Serif" w:cs="Times New Roman"/>
          <w:b/>
          <w:sz w:val="28"/>
          <w:szCs w:val="28"/>
        </w:rPr>
        <w:t>с</w:t>
      </w:r>
      <w:proofErr w:type="gramEnd"/>
      <w:r w:rsidR="002D5687" w:rsidRPr="004C4027">
        <w:rPr>
          <w:rFonts w:ascii="PT Astra Serif" w:hAnsi="PT Astra Serif" w:cs="Times New Roman"/>
          <w:b/>
          <w:sz w:val="28"/>
          <w:szCs w:val="28"/>
        </w:rPr>
        <w:t xml:space="preserve">. </w:t>
      </w:r>
      <w:r w:rsidR="007D0A54" w:rsidRPr="004C4027">
        <w:rPr>
          <w:rFonts w:ascii="PT Astra Serif" w:hAnsi="PT Astra Serif" w:cs="Times New Roman"/>
          <w:b/>
          <w:sz w:val="28"/>
          <w:szCs w:val="28"/>
        </w:rPr>
        <w:t>Большой Мелик</w:t>
      </w:r>
    </w:p>
    <w:p w:rsidR="004975DD" w:rsidRPr="004C4027" w:rsidRDefault="004975DD" w:rsidP="007911A3">
      <w:pPr>
        <w:pStyle w:val="ConsPlusNormal"/>
        <w:jc w:val="both"/>
        <w:rPr>
          <w:rFonts w:ascii="PT Astra Serif" w:hAnsi="PT Astra Serif"/>
          <w:b/>
          <w:bCs/>
          <w:sz w:val="28"/>
          <w:szCs w:val="28"/>
        </w:rPr>
      </w:pPr>
    </w:p>
    <w:p w:rsidR="00CA69F1" w:rsidRDefault="00CA69F1" w:rsidP="00CA69F1">
      <w:pPr>
        <w:spacing w:after="0" w:line="240" w:lineRule="auto"/>
        <w:jc w:val="both"/>
        <w:rPr>
          <w:rFonts w:ascii="PT Astra Serif" w:hAnsi="PT Astra Serif" w:cs="Times New Roman"/>
          <w:b/>
          <w:sz w:val="28"/>
          <w:szCs w:val="28"/>
        </w:rPr>
      </w:pPr>
      <w:r w:rsidRPr="000A284F">
        <w:rPr>
          <w:rFonts w:ascii="PT Astra Serif" w:hAnsi="PT Astra Serif" w:cs="Times New Roman"/>
          <w:b/>
          <w:sz w:val="28"/>
          <w:szCs w:val="28"/>
        </w:rPr>
        <w:t>Об утверждении Порядка предоставления субсидий, в том числе грантов в форме субсидий, юридическим лицам (за исключением субсидий государственны</w:t>
      </w:r>
      <w:proofErr w:type="gramStart"/>
      <w:r w:rsidRPr="000A284F">
        <w:rPr>
          <w:rFonts w:ascii="PT Astra Serif" w:hAnsi="PT Astra Serif" w:cs="Times New Roman"/>
          <w:b/>
          <w:sz w:val="28"/>
          <w:szCs w:val="28"/>
        </w:rPr>
        <w:t>м(</w:t>
      </w:r>
      <w:proofErr w:type="gramEnd"/>
      <w:r w:rsidRPr="000A284F">
        <w:rPr>
          <w:rFonts w:ascii="PT Astra Serif" w:hAnsi="PT Astra Serif" w:cs="Times New Roman"/>
          <w:b/>
          <w:sz w:val="28"/>
          <w:szCs w:val="28"/>
        </w:rPr>
        <w:t xml:space="preserve">муниципальным) учреждениям), индивидуальным предпринимателям, а также физическим лицам –производителям товаров, работ, услуг из бюджета </w:t>
      </w:r>
      <w:r>
        <w:rPr>
          <w:rFonts w:ascii="PT Astra Serif" w:hAnsi="PT Astra Serif" w:cs="Times New Roman"/>
          <w:b/>
          <w:sz w:val="28"/>
          <w:szCs w:val="28"/>
        </w:rPr>
        <w:t>Большемеликского</w:t>
      </w:r>
      <w:r w:rsidRPr="000A284F">
        <w:rPr>
          <w:rFonts w:ascii="PT Astra Serif" w:hAnsi="PT Astra Serif" w:cs="Times New Roman"/>
          <w:b/>
          <w:sz w:val="28"/>
          <w:szCs w:val="28"/>
        </w:rPr>
        <w:t xml:space="preserve"> муниципального образования .</w:t>
      </w:r>
    </w:p>
    <w:p w:rsidR="00CA69F1" w:rsidRPr="000A284F" w:rsidRDefault="00CA69F1" w:rsidP="00CA69F1">
      <w:pPr>
        <w:spacing w:after="0" w:line="240" w:lineRule="auto"/>
        <w:jc w:val="both"/>
        <w:rPr>
          <w:rFonts w:ascii="PT Astra Serif" w:hAnsi="PT Astra Serif" w:cs="Times New Roman"/>
          <w:b/>
          <w:sz w:val="28"/>
          <w:szCs w:val="28"/>
        </w:rPr>
      </w:pPr>
    </w:p>
    <w:p w:rsidR="00CA69F1" w:rsidRPr="000A284F" w:rsidRDefault="00CA69F1" w:rsidP="00CA69F1">
      <w:pPr>
        <w:spacing w:after="0" w:line="240" w:lineRule="auto"/>
        <w:jc w:val="both"/>
        <w:rPr>
          <w:rFonts w:ascii="PT Astra Serif" w:hAnsi="PT Astra Serif" w:cs="Times New Roman"/>
          <w:sz w:val="28"/>
          <w:szCs w:val="28"/>
        </w:rPr>
      </w:pPr>
      <w:proofErr w:type="gramStart"/>
      <w:r w:rsidRPr="000A284F">
        <w:rPr>
          <w:rFonts w:ascii="PT Astra Serif" w:hAnsi="PT Astra Serif" w:cs="Times New Roman"/>
          <w:sz w:val="28"/>
          <w:szCs w:val="28"/>
        </w:rPr>
        <w:t>В соответствии с Бюджетным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N1492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0A284F">
        <w:rPr>
          <w:rFonts w:ascii="PT Astra Serif" w:hAnsi="PT Astra Serif" w:cs="Times New Roman"/>
          <w:sz w:val="28"/>
          <w:szCs w:val="28"/>
        </w:rPr>
        <w:t xml:space="preserve"> также физическим лицам </w:t>
      </w:r>
      <w:proofErr w:type="gramStart"/>
      <w:r w:rsidRPr="000A284F">
        <w:rPr>
          <w:rFonts w:ascii="PT Astra Serif" w:hAnsi="PT Astra Serif" w:cs="Times New Roman"/>
          <w:sz w:val="28"/>
          <w:szCs w:val="28"/>
        </w:rPr>
        <w:t>-п</w:t>
      </w:r>
      <w:proofErr w:type="gramEnd"/>
      <w:r w:rsidRPr="000A284F">
        <w:rPr>
          <w:rFonts w:ascii="PT Astra Serif" w:hAnsi="PT Astra Serif" w:cs="Times New Roman"/>
          <w:sz w:val="28"/>
          <w:szCs w:val="28"/>
        </w:rPr>
        <w:t>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PT Astra Serif" w:hAnsi="PT Astra Serif" w:cs="Times New Roman"/>
          <w:sz w:val="28"/>
          <w:szCs w:val="28"/>
        </w:rPr>
        <w:t>,</w:t>
      </w:r>
      <w:r>
        <w:rPr>
          <w:rFonts w:ascii="Times New Roman" w:hAnsi="Times New Roman" w:cs="Times New Roman"/>
          <w:sz w:val="28"/>
          <w:szCs w:val="28"/>
        </w:rPr>
        <w:t>Постановлением Правительства Российской Федерации от 22.12.2022 №2385"</w:t>
      </w:r>
      <w:r w:rsidRPr="00743A36">
        <w:rPr>
          <w:rFonts w:ascii="Times New Roman" w:hAnsi="Times New Roman" w:cs="Times New Roman"/>
          <w:iCs/>
          <w:color w:val="000000"/>
          <w:sz w:val="28"/>
          <w:szCs w:val="28"/>
          <w:shd w:val="clear" w:color="auto" w:fill="FDFDFD"/>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r w:rsidRPr="00743A36">
        <w:rPr>
          <w:rFonts w:ascii="Georgia" w:hAnsi="Georgia"/>
          <w:i/>
          <w:iCs/>
          <w:color w:val="000000"/>
          <w:sz w:val="28"/>
          <w:szCs w:val="28"/>
          <w:shd w:val="clear" w:color="auto" w:fill="FDFDFD"/>
        </w:rPr>
        <w:t xml:space="preserve"> </w:t>
      </w:r>
      <w:r w:rsidRPr="00743A36">
        <w:rPr>
          <w:rFonts w:ascii="Times New Roman" w:hAnsi="Times New Roman" w:cs="Times New Roman"/>
          <w:iCs/>
          <w:color w:val="000000"/>
          <w:sz w:val="28"/>
          <w:szCs w:val="28"/>
          <w:shd w:val="clear" w:color="auto" w:fill="FDFDFD"/>
        </w:rPr>
        <w:t>услуг</w:t>
      </w:r>
      <w:r>
        <w:rPr>
          <w:rFonts w:ascii="Times New Roman" w:hAnsi="Times New Roman" w:cs="Times New Roman"/>
          <w:iCs/>
          <w:color w:val="000000"/>
          <w:sz w:val="28"/>
          <w:szCs w:val="28"/>
          <w:shd w:val="clear" w:color="auto" w:fill="FDFDFD"/>
        </w:rPr>
        <w:t>»</w:t>
      </w:r>
      <w:r w:rsidRPr="000A284F">
        <w:rPr>
          <w:rFonts w:ascii="PT Astra Serif" w:hAnsi="PT Astra Serif" w:cs="Times New Roman"/>
          <w:sz w:val="28"/>
          <w:szCs w:val="28"/>
        </w:rPr>
        <w:t>, руководствуясь Уставом</w:t>
      </w:r>
      <w:r>
        <w:rPr>
          <w:rFonts w:ascii="PT Astra Serif" w:hAnsi="PT Astra Serif" w:cs="Times New Roman"/>
          <w:sz w:val="28"/>
          <w:szCs w:val="28"/>
        </w:rPr>
        <w:t xml:space="preserve"> Большемеликского </w:t>
      </w:r>
      <w:r w:rsidRPr="000A284F">
        <w:rPr>
          <w:rFonts w:ascii="PT Astra Serif" w:hAnsi="PT Astra Serif" w:cs="Times New Roman"/>
          <w:sz w:val="28"/>
          <w:szCs w:val="28"/>
        </w:rPr>
        <w:t xml:space="preserve"> муниципальн</w:t>
      </w:r>
      <w:r>
        <w:rPr>
          <w:rFonts w:ascii="PT Astra Serif" w:hAnsi="PT Astra Serif" w:cs="Times New Roman"/>
          <w:sz w:val="28"/>
          <w:szCs w:val="28"/>
        </w:rPr>
        <w:t xml:space="preserve">ого образования, администрация Большемеликского </w:t>
      </w:r>
      <w:r w:rsidRPr="000A284F">
        <w:rPr>
          <w:rFonts w:ascii="PT Astra Serif" w:hAnsi="PT Astra Serif" w:cs="Times New Roman"/>
          <w:sz w:val="28"/>
          <w:szCs w:val="28"/>
        </w:rPr>
        <w:t xml:space="preserve"> муниципального образования</w:t>
      </w:r>
    </w:p>
    <w:p w:rsidR="00CA69F1" w:rsidRPr="000A284F" w:rsidRDefault="00CA69F1" w:rsidP="00CA69F1">
      <w:pPr>
        <w:spacing w:after="0" w:line="240" w:lineRule="auto"/>
        <w:jc w:val="both"/>
        <w:rPr>
          <w:rFonts w:ascii="PT Astra Serif" w:hAnsi="PT Astra Serif" w:cs="Times New Roman"/>
          <w:b/>
          <w:sz w:val="28"/>
          <w:szCs w:val="28"/>
        </w:rPr>
      </w:pPr>
      <w:r w:rsidRPr="000A284F">
        <w:rPr>
          <w:rFonts w:ascii="PT Astra Serif" w:hAnsi="PT Astra Serif" w:cs="Times New Roman"/>
          <w:sz w:val="28"/>
          <w:szCs w:val="28"/>
        </w:rPr>
        <w:t xml:space="preserve">                                    </w:t>
      </w:r>
      <w:r w:rsidRPr="000A284F">
        <w:rPr>
          <w:rFonts w:ascii="PT Astra Serif" w:hAnsi="PT Astra Serif" w:cs="Times New Roman"/>
          <w:b/>
          <w:sz w:val="28"/>
          <w:szCs w:val="28"/>
        </w:rPr>
        <w:t>ПОСТАНОВЛЯЕТ:</w:t>
      </w:r>
    </w:p>
    <w:p w:rsidR="00CA69F1" w:rsidRPr="000A284F" w:rsidRDefault="00CA69F1" w:rsidP="00CA69F1">
      <w:pPr>
        <w:spacing w:after="0" w:line="240" w:lineRule="auto"/>
        <w:jc w:val="both"/>
        <w:rPr>
          <w:rFonts w:ascii="PT Astra Serif" w:hAnsi="PT Astra Serif" w:cs="Times New Roman"/>
          <w:sz w:val="28"/>
          <w:szCs w:val="28"/>
        </w:rPr>
      </w:pPr>
      <w:r w:rsidRPr="000A284F">
        <w:rPr>
          <w:rFonts w:ascii="PT Astra Serif" w:hAnsi="PT Astra Serif" w:cs="Times New Roman"/>
          <w:sz w:val="28"/>
          <w:szCs w:val="28"/>
        </w:rPr>
        <w:t xml:space="preserve">1. 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0A284F">
        <w:rPr>
          <w:rFonts w:ascii="PT Astra Serif" w:hAnsi="PT Astra Serif" w:cs="Times New Roman"/>
          <w:sz w:val="28"/>
          <w:szCs w:val="28"/>
        </w:rPr>
        <w:t>-п</w:t>
      </w:r>
      <w:proofErr w:type="gramEnd"/>
      <w:r w:rsidRPr="000A284F">
        <w:rPr>
          <w:rFonts w:ascii="PT Astra Serif" w:hAnsi="PT Astra Serif" w:cs="Times New Roman"/>
          <w:sz w:val="28"/>
          <w:szCs w:val="28"/>
        </w:rPr>
        <w:t xml:space="preserve">роизводителям товаров, работ, услуг из бюджета </w:t>
      </w:r>
      <w:r>
        <w:rPr>
          <w:rFonts w:ascii="PT Astra Serif" w:hAnsi="PT Astra Serif" w:cs="Times New Roman"/>
          <w:sz w:val="28"/>
          <w:szCs w:val="28"/>
        </w:rPr>
        <w:t>Большемеликского</w:t>
      </w:r>
      <w:r w:rsidRPr="000A284F">
        <w:rPr>
          <w:rFonts w:ascii="PT Astra Serif" w:hAnsi="PT Astra Serif" w:cs="Times New Roman"/>
          <w:sz w:val="28"/>
          <w:szCs w:val="28"/>
        </w:rPr>
        <w:t xml:space="preserve"> муниципального образования (приложение № 1).</w:t>
      </w:r>
    </w:p>
    <w:p w:rsidR="00CA69F1" w:rsidRDefault="00CA69F1" w:rsidP="00CA69F1">
      <w:pPr>
        <w:spacing w:after="0" w:line="240" w:lineRule="auto"/>
        <w:jc w:val="both"/>
        <w:rPr>
          <w:rFonts w:ascii="PT Astra Serif" w:hAnsi="PT Astra Serif" w:cs="Times New Roman"/>
          <w:sz w:val="28"/>
          <w:szCs w:val="28"/>
        </w:rPr>
      </w:pPr>
      <w:r w:rsidRPr="000A284F">
        <w:rPr>
          <w:rFonts w:ascii="PT Astra Serif" w:hAnsi="PT Astra Serif" w:cs="Times New Roman"/>
          <w:sz w:val="28"/>
          <w:szCs w:val="28"/>
        </w:rPr>
        <w:t xml:space="preserve">2. Ответственным исполнителям муниципальных программ, получателям межбюджетных трансфертов при предоставлении субсидий руководствоваться в работе Порядком предоставления субсидий, в том числе </w:t>
      </w:r>
      <w:r w:rsidRPr="000A284F">
        <w:rPr>
          <w:rFonts w:ascii="PT Astra Serif" w:hAnsi="PT Astra Serif" w:cs="Times New Roman"/>
          <w:sz w:val="28"/>
          <w:szCs w:val="28"/>
        </w:rPr>
        <w:lastRenderedPageBreak/>
        <w:t xml:space="preserve">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0A284F">
        <w:rPr>
          <w:rFonts w:ascii="PT Astra Serif" w:hAnsi="PT Astra Serif" w:cs="Times New Roman"/>
          <w:sz w:val="28"/>
          <w:szCs w:val="28"/>
        </w:rPr>
        <w:t>-п</w:t>
      </w:r>
      <w:proofErr w:type="gramEnd"/>
      <w:r w:rsidRPr="000A284F">
        <w:rPr>
          <w:rFonts w:ascii="PT Astra Serif" w:hAnsi="PT Astra Serif" w:cs="Times New Roman"/>
          <w:sz w:val="28"/>
          <w:szCs w:val="28"/>
        </w:rPr>
        <w:t xml:space="preserve">роизводителям товаров, работ, услуг из бюджета </w:t>
      </w:r>
      <w:r>
        <w:rPr>
          <w:rFonts w:ascii="PT Astra Serif" w:hAnsi="PT Astra Serif" w:cs="Times New Roman"/>
          <w:sz w:val="28"/>
          <w:szCs w:val="28"/>
        </w:rPr>
        <w:t xml:space="preserve">Большемеликского </w:t>
      </w:r>
      <w:r w:rsidRPr="000A284F">
        <w:rPr>
          <w:rFonts w:ascii="PT Astra Serif" w:hAnsi="PT Astra Serif" w:cs="Times New Roman"/>
          <w:sz w:val="28"/>
          <w:szCs w:val="28"/>
        </w:rPr>
        <w:t>муниципального образования, утвержденным настоящим постановлением.</w:t>
      </w:r>
    </w:p>
    <w:p w:rsidR="00CA69F1" w:rsidRDefault="00CA69F1" w:rsidP="00CA69F1">
      <w:pPr>
        <w:pStyle w:val="a7"/>
        <w:shd w:val="clear" w:color="auto" w:fill="FFFFFF"/>
        <w:spacing w:before="0" w:after="0"/>
        <w:jc w:val="both"/>
      </w:pPr>
      <w:r>
        <w:rPr>
          <w:rFonts w:eastAsia="Calibri"/>
          <w:sz w:val="28"/>
          <w:szCs w:val="28"/>
          <w:lang w:eastAsia="en-US"/>
        </w:rPr>
        <w:t>3</w:t>
      </w:r>
      <w:r w:rsidRPr="004D7C5D">
        <w:rPr>
          <w:rFonts w:eastAsia="Calibri"/>
          <w:sz w:val="28"/>
          <w:szCs w:val="28"/>
          <w:lang w:eastAsia="en-US"/>
        </w:rPr>
        <w:t xml:space="preserve">. </w:t>
      </w:r>
      <w:proofErr w:type="gramStart"/>
      <w:r w:rsidRPr="004D7C5D">
        <w:rPr>
          <w:rFonts w:eastAsia="Calibri"/>
          <w:sz w:val="28"/>
          <w:szCs w:val="28"/>
          <w:lang w:eastAsia="en-US"/>
        </w:rPr>
        <w:t>Разместить</w:t>
      </w:r>
      <w:proofErr w:type="gramEnd"/>
      <w:r w:rsidRPr="004D7C5D">
        <w:rPr>
          <w:rFonts w:eastAsia="Calibri"/>
          <w:sz w:val="28"/>
          <w:szCs w:val="28"/>
          <w:lang w:eastAsia="en-US"/>
        </w:rPr>
        <w:t xml:space="preserve"> настоящее постановление на официальном сайте </w:t>
      </w:r>
      <w:r>
        <w:rPr>
          <w:rFonts w:eastAsia="Calibri"/>
          <w:sz w:val="28"/>
          <w:szCs w:val="28"/>
          <w:lang w:eastAsia="en-US"/>
        </w:rPr>
        <w:t>Большемеликского  муниципального образования</w:t>
      </w:r>
      <w:r w:rsidRPr="004D7C5D">
        <w:rPr>
          <w:rFonts w:eastAsia="Calibri"/>
          <w:sz w:val="28"/>
          <w:szCs w:val="28"/>
          <w:lang w:eastAsia="en-US"/>
        </w:rPr>
        <w:t xml:space="preserve"> в сети Интернет: </w:t>
      </w:r>
      <w:hyperlink r:id="rId5" w:history="1">
        <w:r w:rsidRPr="005342F3">
          <w:rPr>
            <w:rStyle w:val="a4"/>
            <w:rFonts w:ascii="Montserrat" w:hAnsi="Montserrat"/>
            <w:b/>
            <w:bCs/>
            <w:shd w:val="clear" w:color="auto" w:fill="FFFFFF"/>
          </w:rPr>
          <w:t>https://bolshemelikskoe-r64.gosweb.gosuslugi.ru</w:t>
        </w:r>
      </w:hyperlink>
    </w:p>
    <w:p w:rsidR="00CA69F1" w:rsidRDefault="00CA69F1" w:rsidP="00CA69F1">
      <w:pPr>
        <w:pStyle w:val="a7"/>
        <w:shd w:val="clear" w:color="auto" w:fill="FFFFFF"/>
        <w:spacing w:before="0" w:after="0"/>
        <w:jc w:val="both"/>
        <w:rPr>
          <w:rFonts w:ascii="Montserrat" w:hAnsi="Montserrat"/>
          <w:b/>
          <w:bCs/>
          <w:color w:val="273350"/>
          <w:shd w:val="clear" w:color="auto" w:fill="FFFFFF"/>
        </w:rPr>
      </w:pPr>
      <w:r w:rsidRPr="006B58F5">
        <w:rPr>
          <w:sz w:val="28"/>
          <w:szCs w:val="28"/>
        </w:rPr>
        <w:t>4.</w:t>
      </w:r>
      <w:r>
        <w:t xml:space="preserve"> </w:t>
      </w:r>
      <w:r w:rsidRPr="00D02662">
        <w:rPr>
          <w:sz w:val="28"/>
          <w:szCs w:val="28"/>
        </w:rPr>
        <w:t xml:space="preserve">Настоящее постановление вступает в силу  с момента его </w:t>
      </w:r>
      <w:r>
        <w:rPr>
          <w:sz w:val="28"/>
          <w:szCs w:val="28"/>
        </w:rPr>
        <w:t>официального опубликования (обнародования)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Pr="000A284F">
        <w:rPr>
          <w:rFonts w:ascii="PT Astra Serif" w:eastAsia="Times New Roman" w:hAnsi="PT Astra Serif" w:cs="Times New Roman"/>
          <w:sz w:val="28"/>
          <w:szCs w:val="28"/>
          <w:lang w:eastAsia="ru-RU"/>
        </w:rPr>
        <w:t xml:space="preserve">. </w:t>
      </w:r>
      <w:proofErr w:type="gramStart"/>
      <w:r w:rsidRPr="000A284F">
        <w:rPr>
          <w:rFonts w:ascii="PT Astra Serif" w:eastAsia="Times New Roman" w:hAnsi="PT Astra Serif" w:cs="Times New Roman"/>
          <w:sz w:val="28"/>
          <w:szCs w:val="28"/>
          <w:lang w:eastAsia="ru-RU"/>
        </w:rPr>
        <w:t>Контроль за</w:t>
      </w:r>
      <w:proofErr w:type="gramEnd"/>
      <w:r w:rsidRPr="000A284F">
        <w:rPr>
          <w:rFonts w:ascii="PT Astra Serif" w:eastAsia="Times New Roman" w:hAnsi="PT Astra Serif" w:cs="Times New Roman"/>
          <w:sz w:val="28"/>
          <w:szCs w:val="28"/>
          <w:lang w:eastAsia="ru-RU"/>
        </w:rPr>
        <w:t xml:space="preserve"> исполнением данного постановления оставляю за собой.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b/>
          <w:sz w:val="28"/>
          <w:szCs w:val="28"/>
          <w:lang w:eastAsia="ru-RU"/>
        </w:rPr>
      </w:pPr>
    </w:p>
    <w:p w:rsidR="00CA69F1" w:rsidRDefault="00CA69F1" w:rsidP="00CA69F1">
      <w:pPr>
        <w:spacing w:after="0" w:line="240" w:lineRule="auto"/>
        <w:jc w:val="both"/>
        <w:rPr>
          <w:rFonts w:ascii="PT Astra Serif" w:eastAsia="Times New Roman" w:hAnsi="PT Astra Serif" w:cs="Times New Roman"/>
          <w:b/>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 xml:space="preserve">Глава </w:t>
      </w:r>
      <w:r>
        <w:rPr>
          <w:rFonts w:ascii="PT Astra Serif" w:eastAsia="Times New Roman" w:hAnsi="PT Astra Serif" w:cs="Times New Roman"/>
          <w:b/>
          <w:sz w:val="28"/>
          <w:szCs w:val="28"/>
          <w:lang w:eastAsia="ru-RU"/>
        </w:rPr>
        <w:t xml:space="preserve">Большемеликского </w:t>
      </w: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м</w:t>
      </w:r>
      <w:r w:rsidRPr="000A284F">
        <w:rPr>
          <w:rFonts w:ascii="PT Astra Serif" w:eastAsia="Times New Roman" w:hAnsi="PT Astra Serif" w:cs="Times New Roman"/>
          <w:b/>
          <w:sz w:val="28"/>
          <w:szCs w:val="28"/>
          <w:lang w:eastAsia="ru-RU"/>
        </w:rPr>
        <w:t xml:space="preserve">униципального образования                        </w:t>
      </w:r>
      <w:r>
        <w:rPr>
          <w:rFonts w:ascii="PT Astra Serif" w:eastAsia="Times New Roman" w:hAnsi="PT Astra Serif" w:cs="Times New Roman"/>
          <w:b/>
          <w:sz w:val="28"/>
          <w:szCs w:val="28"/>
          <w:lang w:eastAsia="ru-RU"/>
        </w:rPr>
        <w:t>Е.Д.Михеева</w:t>
      </w: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Приложение № 1к постановлению </w:t>
      </w:r>
    </w:p>
    <w:p w:rsidR="00CA69F1"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Администрации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Большемеликского</w:t>
      </w:r>
      <w:r w:rsidRPr="000A284F">
        <w:rPr>
          <w:rFonts w:ascii="PT Astra Serif" w:eastAsia="Times New Roman" w:hAnsi="PT Astra Serif" w:cs="Times New Roman"/>
          <w:sz w:val="28"/>
          <w:szCs w:val="28"/>
          <w:lang w:eastAsia="ru-RU"/>
        </w:rPr>
        <w:t xml:space="preserve"> МО</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о</w:t>
      </w:r>
      <w:r w:rsidRPr="000A284F">
        <w:rPr>
          <w:rFonts w:ascii="PT Astra Serif" w:eastAsia="Times New Roman" w:hAnsi="PT Astra Serif" w:cs="Times New Roman"/>
          <w:sz w:val="28"/>
          <w:szCs w:val="28"/>
          <w:lang w:eastAsia="ru-RU"/>
        </w:rPr>
        <w:t xml:space="preserve">т </w:t>
      </w:r>
      <w:r>
        <w:rPr>
          <w:rFonts w:ascii="PT Astra Serif" w:eastAsia="Times New Roman" w:hAnsi="PT Astra Serif" w:cs="Times New Roman"/>
          <w:sz w:val="28"/>
          <w:szCs w:val="28"/>
          <w:lang w:eastAsia="ru-RU"/>
        </w:rPr>
        <w:t xml:space="preserve">23.06.2023г  </w:t>
      </w:r>
      <w:r w:rsidRPr="000A284F">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24 </w:t>
      </w:r>
      <w:r w:rsidRPr="000A284F">
        <w:rPr>
          <w:rFonts w:ascii="PT Astra Serif" w:eastAsia="Times New Roman" w:hAnsi="PT Astra Serif" w:cs="Times New Roman"/>
          <w:sz w:val="28"/>
          <w:szCs w:val="28"/>
          <w:lang w:eastAsia="ru-RU"/>
        </w:rPr>
        <w:t>-</w:t>
      </w:r>
      <w:proofErr w:type="spellStart"/>
      <w:proofErr w:type="gramStart"/>
      <w:r w:rsidRPr="000A284F">
        <w:rPr>
          <w:rFonts w:ascii="PT Astra Serif" w:eastAsia="Times New Roman" w:hAnsi="PT Astra Serif" w:cs="Times New Roman"/>
          <w:sz w:val="28"/>
          <w:szCs w:val="28"/>
          <w:lang w:eastAsia="ru-RU"/>
        </w:rPr>
        <w:t>п</w:t>
      </w:r>
      <w:proofErr w:type="spellEnd"/>
      <w:proofErr w:type="gramEnd"/>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0A284F">
        <w:rPr>
          <w:rFonts w:ascii="PT Astra Serif" w:eastAsia="Times New Roman" w:hAnsi="PT Astra Serif" w:cs="Times New Roman"/>
          <w:b/>
          <w:sz w:val="28"/>
          <w:szCs w:val="28"/>
          <w:lang w:eastAsia="ru-RU"/>
        </w:rPr>
        <w:t>-п</w:t>
      </w:r>
      <w:proofErr w:type="gramEnd"/>
      <w:r w:rsidRPr="000A284F">
        <w:rPr>
          <w:rFonts w:ascii="PT Astra Serif" w:eastAsia="Times New Roman" w:hAnsi="PT Astra Serif" w:cs="Times New Roman"/>
          <w:b/>
          <w:sz w:val="28"/>
          <w:szCs w:val="28"/>
          <w:lang w:eastAsia="ru-RU"/>
        </w:rPr>
        <w:t xml:space="preserve">роизводителям товаров, работ, услуг из бюджета </w:t>
      </w:r>
      <w:r>
        <w:rPr>
          <w:rFonts w:ascii="PT Astra Serif" w:eastAsia="Times New Roman" w:hAnsi="PT Astra Serif" w:cs="Times New Roman"/>
          <w:b/>
          <w:sz w:val="28"/>
          <w:szCs w:val="28"/>
          <w:lang w:eastAsia="ru-RU"/>
        </w:rPr>
        <w:t>Большемеликского</w:t>
      </w:r>
      <w:r w:rsidRPr="000A284F">
        <w:rPr>
          <w:rFonts w:ascii="PT Astra Serif" w:eastAsia="Times New Roman" w:hAnsi="PT Astra Serif" w:cs="Times New Roman"/>
          <w:b/>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1. Общие положения о предоставлении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1.1. Настоящий Порядок разработан в соответствии со статьей 78Бюджетного кодекса Российской Федерации, Постановлением Правительства Российской Федерации от 18 сентября 2020 года N1492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 xml:space="preserve">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юридическим лицам (за исключением государственных (муниципальных) учреждений), индивидуальным предпринимателям, а также физическим лицам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роизводителям товаров, работ, услуг.</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а) возмещения недополученных доходов;</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б) финансового обеспечения (возмещения) затрат;</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в) предоставления грантов в форме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1.3. Администрация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(далее </w:t>
      </w:r>
      <w:proofErr w:type="gramStart"/>
      <w:r w:rsidRPr="000A284F">
        <w:rPr>
          <w:rFonts w:ascii="PT Astra Serif" w:eastAsia="Times New Roman" w:hAnsi="PT Astra Serif" w:cs="Times New Roman"/>
          <w:sz w:val="28"/>
          <w:szCs w:val="28"/>
          <w:lang w:eastAsia="ru-RU"/>
        </w:rPr>
        <w:t>-А</w:t>
      </w:r>
      <w:proofErr w:type="gramEnd"/>
      <w:r w:rsidRPr="000A284F">
        <w:rPr>
          <w:rFonts w:ascii="PT Astra Serif" w:eastAsia="Times New Roman" w:hAnsi="PT Astra Serif" w:cs="Times New Roman"/>
          <w:sz w:val="28"/>
          <w:szCs w:val="28"/>
          <w:lang w:eastAsia="ru-RU"/>
        </w:rPr>
        <w:t xml:space="preserve">дминистрация) является главным распорядителем средств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(далее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w:t>
      </w:r>
      <w:r w:rsidRPr="000A284F">
        <w:rPr>
          <w:rFonts w:ascii="PT Astra Serif" w:eastAsia="Times New Roman" w:hAnsi="PT Astra Serif" w:cs="Times New Roman"/>
          <w:sz w:val="28"/>
          <w:szCs w:val="28"/>
          <w:lang w:eastAsia="ru-RU"/>
        </w:rPr>
        <w:lastRenderedPageBreak/>
        <w:t>и плановый период, и лимитов бюджетных обязательств, утвержденных в установленном порядке на предоставление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1.4. </w:t>
      </w:r>
      <w:proofErr w:type="gramStart"/>
      <w:r w:rsidRPr="000A284F">
        <w:rPr>
          <w:rFonts w:ascii="PT Astra Serif" w:eastAsia="Times New Roman" w:hAnsi="PT Astra Serif" w:cs="Times New Roman"/>
          <w:sz w:val="28"/>
          <w:szCs w:val="28"/>
          <w:lang w:eastAsia="ru-RU"/>
        </w:rPr>
        <w:t xml:space="preserve">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w:t>
      </w:r>
      <w:proofErr w:type="gramEnd"/>
      <w:r w:rsidRPr="000A284F">
        <w:rPr>
          <w:rFonts w:ascii="PT Astra Serif" w:eastAsia="Times New Roman" w:hAnsi="PT Astra Serif" w:cs="Times New Roman"/>
          <w:sz w:val="28"/>
          <w:szCs w:val="28"/>
          <w:lang w:eastAsia="ru-RU"/>
        </w:rPr>
        <w:t xml:space="preserve">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нормативно-правовыми актами администрации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roofErr w:type="gramStart"/>
      <w:r w:rsidRPr="000A284F">
        <w:rPr>
          <w:rFonts w:ascii="PT Astra Serif" w:eastAsia="Times New Roman" w:hAnsi="PT Astra Serif" w:cs="Times New Roman"/>
          <w:sz w:val="28"/>
          <w:szCs w:val="28"/>
          <w:lang w:eastAsia="ru-RU"/>
        </w:rPr>
        <w:t xml:space="preserve"> .</w:t>
      </w:r>
      <w:proofErr w:type="gramEnd"/>
      <w:r w:rsidRPr="000A284F">
        <w:rPr>
          <w:rFonts w:ascii="PT Astra Serif" w:eastAsia="Times New Roman" w:hAnsi="PT Astra Serif" w:cs="Times New Roman"/>
          <w:sz w:val="28"/>
          <w:szCs w:val="28"/>
          <w:lang w:eastAsia="ru-RU"/>
        </w:rPr>
        <w:t>Критерии, условия и порядок конкурсного отбора утверждены настоящим постановлением.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1.5. Критериями отбора получателей субсидий, имеющих право на получение субсидий из бюджета</w:t>
      </w:r>
      <w:proofErr w:type="gramStart"/>
      <w:r w:rsidRPr="000A284F">
        <w:rPr>
          <w:rFonts w:ascii="PT Astra Serif" w:eastAsia="Times New Roman" w:hAnsi="PT Astra Serif" w:cs="Times New Roman"/>
          <w:sz w:val="28"/>
          <w:szCs w:val="28"/>
          <w:lang w:eastAsia="ru-RU"/>
        </w:rPr>
        <w:t xml:space="preserve"> ,</w:t>
      </w:r>
      <w:proofErr w:type="gramEnd"/>
      <w:r w:rsidRPr="000A284F">
        <w:rPr>
          <w:rFonts w:ascii="PT Astra Serif" w:eastAsia="Times New Roman" w:hAnsi="PT Astra Serif" w:cs="Times New Roman"/>
          <w:sz w:val="28"/>
          <w:szCs w:val="28"/>
          <w:lang w:eastAsia="ru-RU"/>
        </w:rPr>
        <w:t xml:space="preserve">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w:t>
      </w:r>
      <w:proofErr w:type="gramStart"/>
      <w:r w:rsidRPr="000A284F">
        <w:rPr>
          <w:rFonts w:ascii="PT Astra Serif" w:eastAsia="Times New Roman" w:hAnsi="PT Astra Serif" w:cs="Times New Roman"/>
          <w:sz w:val="28"/>
          <w:szCs w:val="28"/>
          <w:lang w:eastAsia="ru-RU"/>
        </w:rPr>
        <w:t>определенную</w:t>
      </w:r>
      <w:proofErr w:type="gramEnd"/>
      <w:r w:rsidRPr="000A284F">
        <w:rPr>
          <w:rFonts w:ascii="PT Astra Serif" w:eastAsia="Times New Roman" w:hAnsi="PT Astra Serif" w:cs="Times New Roman"/>
          <w:sz w:val="28"/>
          <w:szCs w:val="28"/>
          <w:lang w:eastAsia="ru-RU"/>
        </w:rPr>
        <w:t xml:space="preserve"> правовым актом являются: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1) осуществление получателем субсидии деятельности на территории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roofErr w:type="gramStart"/>
      <w:r w:rsidRPr="000A284F">
        <w:rPr>
          <w:rFonts w:ascii="PT Astra Serif" w:eastAsia="Times New Roman" w:hAnsi="PT Astra Serif" w:cs="Times New Roman"/>
          <w:sz w:val="28"/>
          <w:szCs w:val="28"/>
          <w:lang w:eastAsia="ru-RU"/>
        </w:rPr>
        <w:t xml:space="preserve"> ;</w:t>
      </w:r>
      <w:proofErr w:type="gramEnd"/>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4) отсутствие просроченной задолженности по возврату в бюджет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субсидий, бюджетных инвестиций, а также иной просроченной (неурегулированной) задолженности по денежным обязательствам перед </w:t>
      </w:r>
      <w:proofErr w:type="spellStart"/>
      <w:r>
        <w:rPr>
          <w:rFonts w:ascii="PT Astra Serif" w:eastAsia="Times New Roman" w:hAnsi="PT Astra Serif" w:cs="Times New Roman"/>
          <w:sz w:val="28"/>
          <w:szCs w:val="28"/>
          <w:lang w:eastAsia="ru-RU"/>
        </w:rPr>
        <w:t>Большемеликским</w:t>
      </w:r>
      <w:proofErr w:type="spellEnd"/>
      <w:r>
        <w:rPr>
          <w:rFonts w:ascii="PT Astra Serif" w:eastAsia="Times New Roman" w:hAnsi="PT Astra Serif" w:cs="Times New Roman"/>
          <w:sz w:val="28"/>
          <w:szCs w:val="28"/>
          <w:lang w:eastAsia="ru-RU"/>
        </w:rPr>
        <w:t xml:space="preserve"> </w:t>
      </w:r>
      <w:r w:rsidRPr="000A284F">
        <w:rPr>
          <w:rFonts w:ascii="PT Astra Serif" w:eastAsia="Times New Roman" w:hAnsi="PT Astra Serif" w:cs="Times New Roman"/>
          <w:sz w:val="28"/>
          <w:szCs w:val="28"/>
          <w:lang w:eastAsia="ru-RU"/>
        </w:rPr>
        <w:t xml:space="preserve">муниципальным образованием,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 xml:space="preserve">роизводителям товаров, работ, услуг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5) получатели субсидий </w:t>
      </w:r>
      <w:proofErr w:type="gramStart"/>
      <w:r w:rsidRPr="000A284F">
        <w:rPr>
          <w:rFonts w:ascii="PT Astra Serif" w:eastAsia="Times New Roman" w:hAnsi="PT Astra Serif" w:cs="Times New Roman"/>
          <w:sz w:val="28"/>
          <w:szCs w:val="28"/>
          <w:lang w:eastAsia="ru-RU"/>
        </w:rPr>
        <w:t>-ю</w:t>
      </w:r>
      <w:proofErr w:type="gramEnd"/>
      <w:r w:rsidRPr="000A284F">
        <w:rPr>
          <w:rFonts w:ascii="PT Astra Serif" w:eastAsia="Times New Roman" w:hAnsi="PT Astra Serif" w:cs="Times New Roman"/>
          <w:sz w:val="28"/>
          <w:szCs w:val="28"/>
          <w:lang w:eastAsia="ru-RU"/>
        </w:rPr>
        <w:t xml:space="preserve">ридические лица не должны находиться в процессе реорганизации, ликвидации, в отношении них не введена процедура </w:t>
      </w:r>
      <w:r w:rsidRPr="000A284F">
        <w:rPr>
          <w:rFonts w:ascii="PT Astra Serif" w:eastAsia="Times New Roman" w:hAnsi="PT Astra Serif" w:cs="Times New Roman"/>
          <w:sz w:val="28"/>
          <w:szCs w:val="28"/>
          <w:lang w:eastAsia="ru-RU"/>
        </w:rPr>
        <w:lastRenderedPageBreak/>
        <w:t>банкротства, деятельность участника отбора не приостановлена в порядке, предусмотренном законодательством Российской Федерации, а получатели субсидий -индивидуальные предприниматели не должны прекратить деятельность в качестве индивидуального предпринимателя;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роизводителе товаров, работ, услуг, являющихся участниками отбора;</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roofErr w:type="gramStart"/>
      <w:r w:rsidRPr="002F4F56">
        <w:rPr>
          <w:rFonts w:ascii="PT Astra Serif" w:eastAsia="Times New Roman" w:hAnsi="PT Astra Serif" w:cs="Times New Roman"/>
          <w:sz w:val="28"/>
          <w:szCs w:val="28"/>
          <w:lang w:eastAsia="ru-RU"/>
        </w:rPr>
        <w:t>7)</w:t>
      </w:r>
      <w:r w:rsidRPr="002F4F56">
        <w:rPr>
          <w:rFonts w:ascii="PT Astra Serif" w:hAnsi="PT Astra Serif"/>
          <w:sz w:val="28"/>
          <w:szCs w:val="28"/>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F4F56">
        <w:rPr>
          <w:rFonts w:ascii="PT Astra Serif" w:hAnsi="PT Astra Serif"/>
          <w:sz w:val="28"/>
          <w:szCs w:val="28"/>
        </w:rPr>
        <w:t>офшорного</w:t>
      </w:r>
      <w:proofErr w:type="spellEnd"/>
      <w:r w:rsidRPr="002F4F56">
        <w:rPr>
          <w:rFonts w:ascii="PT Astra Serif" w:hAnsi="PT Astra Serif"/>
          <w:sz w:val="28"/>
          <w:szCs w:val="28"/>
        </w:rPr>
        <w:t xml:space="preserve">) владения активами в Российской Федерации (далее - </w:t>
      </w:r>
      <w:proofErr w:type="spellStart"/>
      <w:r w:rsidRPr="002F4F56">
        <w:rPr>
          <w:rFonts w:ascii="PT Astra Serif" w:hAnsi="PT Astra Serif"/>
          <w:sz w:val="28"/>
          <w:szCs w:val="28"/>
        </w:rPr>
        <w:t>офшорные</w:t>
      </w:r>
      <w:proofErr w:type="spellEnd"/>
      <w:r w:rsidRPr="002F4F56">
        <w:rPr>
          <w:rFonts w:ascii="PT Astra Serif" w:hAnsi="PT Astra Serif"/>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2F4F56">
        <w:rPr>
          <w:rFonts w:ascii="PT Astra Serif" w:hAnsi="PT Astra Serif"/>
          <w:sz w:val="28"/>
          <w:szCs w:val="28"/>
        </w:rPr>
        <w:t xml:space="preserve">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F4F56">
        <w:rPr>
          <w:rFonts w:ascii="PT Astra Serif" w:hAnsi="PT Astra Serif"/>
          <w:sz w:val="28"/>
          <w:szCs w:val="28"/>
        </w:rPr>
        <w:t xml:space="preserve">При расчете доли участия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российских юридических лиц не учитывается прямое и (или) косвенное участие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2F4F56">
        <w:rPr>
          <w:rFonts w:ascii="PT Astra Serif" w:hAnsi="PT Astra Serif"/>
          <w:sz w:val="28"/>
          <w:szCs w:val="28"/>
        </w:rPr>
        <w:t xml:space="preserve"> публичных акционерных обществ;</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8) получатели субсидий не должны получать средства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соответствии с иными нормативными правовыми актами Российской Федерации, муниципальными актами Саратовской области</w:t>
      </w:r>
      <w:proofErr w:type="gramStart"/>
      <w:r w:rsidRPr="000A284F">
        <w:rPr>
          <w:rFonts w:ascii="PT Astra Serif" w:eastAsia="Times New Roman" w:hAnsi="PT Astra Serif" w:cs="Times New Roman"/>
          <w:sz w:val="28"/>
          <w:szCs w:val="28"/>
          <w:lang w:eastAsia="ru-RU"/>
        </w:rPr>
        <w:t xml:space="preserve"> ,</w:t>
      </w:r>
      <w:proofErr w:type="gramEnd"/>
      <w:r w:rsidRPr="000A284F">
        <w:rPr>
          <w:rFonts w:ascii="PT Astra Serif" w:eastAsia="Times New Roman" w:hAnsi="PT Astra Serif" w:cs="Times New Roman"/>
          <w:sz w:val="28"/>
          <w:szCs w:val="28"/>
          <w:lang w:eastAsia="ru-RU"/>
        </w:rPr>
        <w:t xml:space="preserve"> на цели указанные в пункте 1.2настоящего Порядка;</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9) наличие у участников отбора:</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-опыта, необходимого для достижения целей предоставления субсидии (в случае, если такое требование предусмотрено правовым актом);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-документов, необходимых для подтверждения соответствия участника отбора требованиям, предусмотренным настоящим подпунктом;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-иные требования, установленные в правовом акте. </w:t>
      </w:r>
      <w:proofErr w:type="gramStart"/>
      <w:r w:rsidRPr="000A284F">
        <w:rPr>
          <w:rFonts w:ascii="PT Astra Serif" w:eastAsia="Times New Roman" w:hAnsi="PT Astra Serif" w:cs="Times New Roman"/>
          <w:sz w:val="28"/>
          <w:szCs w:val="28"/>
          <w:lang w:eastAsia="ru-RU"/>
        </w:rPr>
        <w:t xml:space="preserve">В случае если получатель субсидии (гранта в форме субсидии) определен в соответствии с решением  </w:t>
      </w:r>
      <w:r w:rsidRPr="000A284F">
        <w:rPr>
          <w:rFonts w:ascii="PT Astra Serif" w:eastAsia="Times New Roman" w:hAnsi="PT Astra Serif" w:cs="Times New Roman"/>
          <w:sz w:val="28"/>
          <w:szCs w:val="28"/>
          <w:lang w:eastAsia="ru-RU"/>
        </w:rPr>
        <w:lastRenderedPageBreak/>
        <w:t xml:space="preserve">Совета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w:t>
      </w:r>
      <w:proofErr w:type="gramEnd"/>
      <w:r w:rsidRPr="000A284F">
        <w:rPr>
          <w:rFonts w:ascii="PT Astra Serif" w:eastAsia="Times New Roman" w:hAnsi="PT Astra Serif" w:cs="Times New Roman"/>
          <w:sz w:val="28"/>
          <w:szCs w:val="28"/>
          <w:lang w:eastAsia="ru-RU"/>
        </w:rPr>
        <w:t xml:space="preserve"> проекта, муниципальной программы, субсидия предоставляется при соблюдении следующих критериев:</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осуществление получателем субсидии деятельности на территории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отсутствие просроченной задолженности по возврату в бюджет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субсидий, бюджетных инвестиций, а также иной просроченной (неурегулированной) задолженности по денежным обязательствам перед администрацией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 xml:space="preserve">роизводителям товаров, работ, услуг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получатели субсидий </w:t>
      </w:r>
      <w:proofErr w:type="gramStart"/>
      <w:r w:rsidRPr="000A284F">
        <w:rPr>
          <w:rFonts w:ascii="PT Astra Serif" w:eastAsia="Times New Roman" w:hAnsi="PT Astra Serif" w:cs="Times New Roman"/>
          <w:sz w:val="28"/>
          <w:szCs w:val="28"/>
          <w:lang w:eastAsia="ru-RU"/>
        </w:rPr>
        <w:t>-ю</w:t>
      </w:r>
      <w:proofErr w:type="gramEnd"/>
      <w:r w:rsidRPr="000A284F">
        <w:rPr>
          <w:rFonts w:ascii="PT Astra Serif" w:eastAsia="Times New Roman" w:hAnsi="PT Astra Serif" w:cs="Times New Roman"/>
          <w:sz w:val="28"/>
          <w:szCs w:val="28"/>
          <w:lang w:eastAsia="ru-RU"/>
        </w:rPr>
        <w:t>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-индивидуальные предприниматели не должны прекратить деятельность в качестве индивидуального предпринимателя;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участника отбора, являющегося юридическим лицом, об индивидуальном предпринимателе и о физическом лице </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роизводителе товаров, работ, услуг, являющихся участниками отбора;</w:t>
      </w:r>
    </w:p>
    <w:p w:rsidR="00CA69F1" w:rsidRDefault="00CA69F1" w:rsidP="00CA69F1">
      <w:pPr>
        <w:spacing w:after="0" w:line="240" w:lineRule="auto"/>
        <w:jc w:val="both"/>
        <w:rPr>
          <w:rFonts w:ascii="PT Astra Serif" w:eastAsia="Times New Roman" w:hAnsi="PT Astra Serif" w:cs="Times New Roman"/>
          <w:sz w:val="28"/>
          <w:szCs w:val="28"/>
          <w:lang w:eastAsia="ru-RU"/>
        </w:rPr>
      </w:pPr>
      <w:proofErr w:type="gramStart"/>
      <w:r>
        <w:rPr>
          <w:rFonts w:ascii="PT Astra Serif" w:eastAsia="Times New Roman" w:hAnsi="PT Astra Serif" w:cs="Times New Roman"/>
          <w:sz w:val="28"/>
          <w:szCs w:val="28"/>
          <w:lang w:eastAsia="ru-RU"/>
        </w:rPr>
        <w:t>- получатели субсидий</w:t>
      </w:r>
      <w:r w:rsidRPr="002F4F56">
        <w:rPr>
          <w:rFonts w:ascii="PT Astra Serif" w:hAnsi="PT Astra Serif"/>
          <w:sz w:val="28"/>
          <w:szCs w:val="28"/>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F4F56">
        <w:rPr>
          <w:rFonts w:ascii="PT Astra Serif" w:hAnsi="PT Astra Serif"/>
          <w:sz w:val="28"/>
          <w:szCs w:val="28"/>
        </w:rPr>
        <w:t>офшорного</w:t>
      </w:r>
      <w:proofErr w:type="spellEnd"/>
      <w:r w:rsidRPr="002F4F56">
        <w:rPr>
          <w:rFonts w:ascii="PT Astra Serif" w:hAnsi="PT Astra Serif"/>
          <w:sz w:val="28"/>
          <w:szCs w:val="28"/>
        </w:rPr>
        <w:t xml:space="preserve">) владения активами в Российской Федерации </w:t>
      </w:r>
      <w:r w:rsidRPr="002F4F56">
        <w:rPr>
          <w:rFonts w:ascii="PT Astra Serif" w:hAnsi="PT Astra Serif"/>
          <w:sz w:val="28"/>
          <w:szCs w:val="28"/>
        </w:rPr>
        <w:lastRenderedPageBreak/>
        <w:t xml:space="preserve">(далее - </w:t>
      </w:r>
      <w:proofErr w:type="spellStart"/>
      <w:r w:rsidRPr="002F4F56">
        <w:rPr>
          <w:rFonts w:ascii="PT Astra Serif" w:hAnsi="PT Astra Serif"/>
          <w:sz w:val="28"/>
          <w:szCs w:val="28"/>
        </w:rPr>
        <w:t>офшорные</w:t>
      </w:r>
      <w:proofErr w:type="spellEnd"/>
      <w:r w:rsidRPr="002F4F56">
        <w:rPr>
          <w:rFonts w:ascii="PT Astra Serif" w:hAnsi="PT Astra Serif"/>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2F4F56">
        <w:rPr>
          <w:rFonts w:ascii="PT Astra Serif" w:hAnsi="PT Astra Serif"/>
          <w:sz w:val="28"/>
          <w:szCs w:val="28"/>
        </w:rPr>
        <w:t>офшорных</w:t>
      </w:r>
      <w:proofErr w:type="spellEnd"/>
      <w:proofErr w:type="gramEnd"/>
      <w:r w:rsidRPr="002F4F56">
        <w:rPr>
          <w:rFonts w:ascii="PT Astra Serif" w:hAnsi="PT Astra Serif"/>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F4F56">
        <w:rPr>
          <w:rFonts w:ascii="PT Astra Serif" w:hAnsi="PT Astra Serif"/>
          <w:sz w:val="28"/>
          <w:szCs w:val="28"/>
        </w:rPr>
        <w:t xml:space="preserve">При расчете доли участия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российских юридических лиц не учитывается прямое и (или) косвенное участие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2F4F56">
        <w:rPr>
          <w:rFonts w:ascii="PT Astra Serif" w:hAnsi="PT Astra Serif"/>
          <w:sz w:val="28"/>
          <w:szCs w:val="28"/>
        </w:rPr>
        <w:t>офшорных</w:t>
      </w:r>
      <w:proofErr w:type="spellEnd"/>
      <w:r w:rsidRPr="002F4F56">
        <w:rPr>
          <w:rFonts w:ascii="PT Astra Serif" w:hAnsi="PT Astra Serif"/>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2F4F56">
        <w:rPr>
          <w:rFonts w:ascii="PT Astra Serif" w:hAnsi="PT Astra Serif"/>
          <w:sz w:val="28"/>
          <w:szCs w:val="28"/>
        </w:rPr>
        <w:t xml:space="preserve"> публичных акционерных обществ</w:t>
      </w:r>
      <w:r>
        <w:rPr>
          <w:rFonts w:ascii="PT Astra Serif" w:hAnsi="PT Astra Serif"/>
          <w:sz w:val="28"/>
          <w:szCs w:val="28"/>
        </w:rPr>
        <w:t>;</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roofErr w:type="gramStart"/>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получатели субсидий не должны получать средства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соответствии с иными нормативными правовыми актами Российской Федерации и Саратовской области, муниципальными актами на цели, указанные в пункте 1.2настоящего Порядка;</w:t>
      </w:r>
      <w:proofErr w:type="gramEnd"/>
    </w:p>
    <w:p w:rsidR="00CA69F1" w:rsidRDefault="00CA69F1" w:rsidP="00CA69F1">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0A284F">
        <w:rPr>
          <w:rFonts w:ascii="PT Astra Serif" w:eastAsia="Times New Roman" w:hAnsi="PT Astra Serif" w:cs="Times New Roman"/>
          <w:sz w:val="28"/>
          <w:szCs w:val="28"/>
          <w:lang w:eastAsia="ru-RU"/>
        </w:rPr>
        <w:t xml:space="preserve"> наличие у получателя субсидии: </w:t>
      </w:r>
    </w:p>
    <w:p w:rsidR="00CA69F1" w:rsidRPr="001F6187" w:rsidRDefault="00CA69F1" w:rsidP="00CA69F1">
      <w:pPr>
        <w:pStyle w:val="a8"/>
        <w:numPr>
          <w:ilvl w:val="0"/>
          <w:numId w:val="1"/>
        </w:numPr>
        <w:spacing w:after="0" w:line="240" w:lineRule="auto"/>
        <w:jc w:val="both"/>
        <w:rPr>
          <w:rFonts w:ascii="PT Astra Serif" w:eastAsia="Times New Roman" w:hAnsi="PT Astra Serif" w:cs="Times New Roman"/>
          <w:sz w:val="28"/>
          <w:szCs w:val="28"/>
          <w:lang w:eastAsia="ru-RU"/>
        </w:rPr>
      </w:pPr>
      <w:r w:rsidRPr="001F6187">
        <w:rPr>
          <w:rFonts w:ascii="PT Astra Serif" w:eastAsia="Times New Roman" w:hAnsi="PT Astra Serif" w:cs="Times New Roman"/>
          <w:sz w:val="28"/>
          <w:szCs w:val="28"/>
          <w:lang w:eastAsia="ru-RU"/>
        </w:rPr>
        <w:t>опыта, необходимого для достижения целей предоставления субсидии (в случае, если такое требование предусмотрено правовым актом);</w:t>
      </w:r>
    </w:p>
    <w:p w:rsidR="00CA69F1" w:rsidRPr="001F6187" w:rsidRDefault="00CA69F1" w:rsidP="00CA69F1">
      <w:pPr>
        <w:pStyle w:val="a8"/>
        <w:numPr>
          <w:ilvl w:val="0"/>
          <w:numId w:val="1"/>
        </w:numPr>
        <w:spacing w:after="0" w:line="240" w:lineRule="auto"/>
        <w:jc w:val="both"/>
        <w:rPr>
          <w:rFonts w:ascii="PT Astra Serif" w:eastAsia="Times New Roman" w:hAnsi="PT Astra Serif" w:cs="Times New Roman"/>
          <w:sz w:val="28"/>
          <w:szCs w:val="28"/>
          <w:lang w:eastAsia="ru-RU"/>
        </w:rPr>
      </w:pPr>
      <w:r w:rsidRPr="001F6187">
        <w:rPr>
          <w:rFonts w:ascii="PT Astra Serif" w:eastAsia="Times New Roman" w:hAnsi="PT Astra Serif" w:cs="Times New Roman"/>
          <w:sz w:val="28"/>
          <w:szCs w:val="28"/>
          <w:lang w:eastAsia="ru-RU"/>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CA69F1" w:rsidRPr="001F6187" w:rsidRDefault="00CA69F1" w:rsidP="00CA69F1">
      <w:pPr>
        <w:pStyle w:val="a8"/>
        <w:numPr>
          <w:ilvl w:val="0"/>
          <w:numId w:val="1"/>
        </w:numPr>
        <w:spacing w:after="0" w:line="240" w:lineRule="auto"/>
        <w:jc w:val="both"/>
        <w:rPr>
          <w:rFonts w:ascii="PT Astra Serif" w:eastAsia="Times New Roman" w:hAnsi="PT Astra Serif" w:cs="Times New Roman"/>
          <w:sz w:val="28"/>
          <w:szCs w:val="28"/>
          <w:lang w:eastAsia="ru-RU"/>
        </w:rPr>
      </w:pPr>
      <w:r w:rsidRPr="001F6187">
        <w:rPr>
          <w:rFonts w:ascii="PT Astra Serif" w:eastAsia="Times New Roman" w:hAnsi="PT Astra Serif" w:cs="Times New Roman"/>
          <w:sz w:val="28"/>
          <w:szCs w:val="28"/>
          <w:lang w:eastAsia="ru-RU"/>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CA69F1" w:rsidRPr="001F6187" w:rsidRDefault="00CA69F1" w:rsidP="00CA69F1">
      <w:pPr>
        <w:pStyle w:val="a8"/>
        <w:numPr>
          <w:ilvl w:val="0"/>
          <w:numId w:val="1"/>
        </w:numPr>
        <w:spacing w:after="0" w:line="240" w:lineRule="auto"/>
        <w:jc w:val="both"/>
        <w:rPr>
          <w:rFonts w:ascii="PT Astra Serif" w:eastAsia="Times New Roman" w:hAnsi="PT Astra Serif" w:cs="Times New Roman"/>
          <w:sz w:val="28"/>
          <w:szCs w:val="28"/>
          <w:lang w:eastAsia="ru-RU"/>
        </w:rPr>
      </w:pPr>
      <w:r w:rsidRPr="001F6187">
        <w:rPr>
          <w:rFonts w:ascii="PT Astra Serif" w:eastAsia="Times New Roman" w:hAnsi="PT Astra Serif" w:cs="Times New Roman"/>
          <w:sz w:val="28"/>
          <w:szCs w:val="28"/>
          <w:lang w:eastAsia="ru-RU"/>
        </w:rPr>
        <w:t xml:space="preserve">документов, необходимых для подтверждения соответствия участника отбора требованиям, предусмотренным настоящим подпунктом; </w:t>
      </w:r>
      <w:proofErr w:type="gramStart"/>
      <w:r w:rsidRPr="001F6187">
        <w:rPr>
          <w:rFonts w:ascii="PT Astra Serif" w:eastAsia="Times New Roman" w:hAnsi="PT Astra Serif" w:cs="Times New Roman"/>
          <w:sz w:val="28"/>
          <w:szCs w:val="28"/>
          <w:lang w:eastAsia="ru-RU"/>
        </w:rPr>
        <w:t>-и</w:t>
      </w:r>
      <w:proofErr w:type="gramEnd"/>
      <w:r w:rsidRPr="001F6187">
        <w:rPr>
          <w:rFonts w:ascii="PT Astra Serif" w:eastAsia="Times New Roman" w:hAnsi="PT Astra Serif" w:cs="Times New Roman"/>
          <w:sz w:val="28"/>
          <w:szCs w:val="28"/>
          <w:lang w:eastAsia="ru-RU"/>
        </w:rPr>
        <w:t>ные требования, установленные в правовом акте.</w:t>
      </w:r>
    </w:p>
    <w:p w:rsidR="00CA69F1" w:rsidRPr="009B27F9" w:rsidRDefault="00CA69F1" w:rsidP="00CA69F1">
      <w:pPr>
        <w:pStyle w:val="a7"/>
        <w:spacing w:before="90" w:after="90"/>
        <w:jc w:val="both"/>
        <w:rPr>
          <w:color w:val="333333"/>
          <w:sz w:val="28"/>
          <w:szCs w:val="28"/>
        </w:rPr>
      </w:pPr>
      <w:r>
        <w:rPr>
          <w:rFonts w:ascii="PT Astra Serif" w:hAnsi="PT Astra Serif"/>
          <w:sz w:val="28"/>
          <w:szCs w:val="28"/>
          <w:lang w:eastAsia="ru-RU"/>
        </w:rPr>
        <w:t>10)</w:t>
      </w:r>
      <w:r w:rsidRPr="002F4F56">
        <w:rPr>
          <w:color w:val="333333"/>
          <w:sz w:val="28"/>
          <w:szCs w:val="28"/>
        </w:rPr>
        <w:t xml:space="preserve"> </w:t>
      </w:r>
      <w:r w:rsidRPr="009B27F9">
        <w:rPr>
          <w:color w:val="333333"/>
          <w:sz w:val="28"/>
          <w:szCs w:val="28"/>
        </w:rPr>
        <w:t xml:space="preserve">- в правовой акт, регулирующий предоставление субсидий в порядке возмещения недополученных доходов по кредитам, выданным кредитными организациями (займам, выданным </w:t>
      </w:r>
      <w:proofErr w:type="spellStart"/>
      <w:r w:rsidRPr="009B27F9">
        <w:rPr>
          <w:color w:val="333333"/>
          <w:sz w:val="28"/>
          <w:szCs w:val="28"/>
        </w:rPr>
        <w:t>микрофинансовыми</w:t>
      </w:r>
      <w:proofErr w:type="spellEnd"/>
      <w:r w:rsidRPr="009B27F9">
        <w:rPr>
          <w:color w:val="333333"/>
          <w:sz w:val="28"/>
          <w:szCs w:val="28"/>
        </w:rPr>
        <w:t xml:space="preserve"> организациями) по льготным ставкам, не включаются требования к участникам отбора.</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2. Условия и порядок предоставления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2.1. Субсидии предоставляются на основе результатов отбора, один из следующих способов проведения отбора: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-конкурс, который проводится при определении получателя субсидии исходя из наилучших условий достижения результатов в целях </w:t>
      </w:r>
      <w:proofErr w:type="gramStart"/>
      <w:r w:rsidRPr="000A284F">
        <w:rPr>
          <w:rFonts w:ascii="PT Astra Serif" w:eastAsia="Times New Roman" w:hAnsi="PT Astra Serif" w:cs="Times New Roman"/>
          <w:sz w:val="28"/>
          <w:szCs w:val="28"/>
          <w:lang w:eastAsia="ru-RU"/>
        </w:rPr>
        <w:t>достижения</w:t>
      </w:r>
      <w:proofErr w:type="gramEnd"/>
      <w:r w:rsidRPr="000A284F">
        <w:rPr>
          <w:rFonts w:ascii="PT Astra Serif" w:eastAsia="Times New Roman" w:hAnsi="PT Astra Serif" w:cs="Times New Roman"/>
          <w:sz w:val="28"/>
          <w:szCs w:val="28"/>
          <w:lang w:eastAsia="ru-RU"/>
        </w:rPr>
        <w:t xml:space="preserve"> которых предоставляется субсидия;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roofErr w:type="gramStart"/>
      <w:r w:rsidRPr="000A284F">
        <w:rPr>
          <w:rFonts w:ascii="PT Astra Serif" w:eastAsia="Times New Roman" w:hAnsi="PT Astra Serif" w:cs="Times New Roman"/>
          <w:sz w:val="28"/>
          <w:szCs w:val="28"/>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проводящим в соответствии с правовым актом отбор (в случае, если это предусмотрено правовым актом), на основании предложений </w:t>
      </w:r>
      <w:r w:rsidRPr="000A284F">
        <w:rPr>
          <w:rFonts w:ascii="PT Astra Serif" w:eastAsia="Times New Roman" w:hAnsi="PT Astra Serif" w:cs="Times New Roman"/>
          <w:sz w:val="28"/>
          <w:szCs w:val="28"/>
          <w:lang w:eastAsia="ru-RU"/>
        </w:rPr>
        <w:lastRenderedPageBreak/>
        <w:t>(заявок),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0A284F">
        <w:rPr>
          <w:rFonts w:ascii="PT Astra Serif" w:eastAsia="Times New Roman" w:hAnsi="PT Astra Serif" w:cs="Times New Roman"/>
          <w:sz w:val="28"/>
          <w:szCs w:val="28"/>
          <w:lang w:eastAsia="ru-RU"/>
        </w:rPr>
        <w:t xml:space="preserve"> </w:t>
      </w:r>
      <w:proofErr w:type="gramStart"/>
      <w:r w:rsidRPr="000A284F">
        <w:rPr>
          <w:rFonts w:ascii="PT Astra Serif" w:eastAsia="Times New Roman" w:hAnsi="PT Astra Serif" w:cs="Times New Roman"/>
          <w:sz w:val="28"/>
          <w:szCs w:val="28"/>
          <w:lang w:eastAsia="ru-RU"/>
        </w:rPr>
        <w:t>отборе</w:t>
      </w:r>
      <w:proofErr w:type="gramEnd"/>
      <w:r w:rsidRPr="000A284F">
        <w:rPr>
          <w:rFonts w:ascii="PT Astra Serif" w:eastAsia="Times New Roman" w:hAnsi="PT Astra Serif" w:cs="Times New Roman"/>
          <w:sz w:val="28"/>
          <w:szCs w:val="28"/>
          <w:lang w:eastAsia="ru-RU"/>
        </w:rPr>
        <w:t xml:space="preserve">.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Отбор получателей субсидий осуществляется Администрацией в соответствии с критериями отбора, установленными п. 1.5.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Комиссия осуществляет отбор получателей субсидий на основании критериев отбора, установленных настоящим Порядком.</w:t>
      </w:r>
    </w:p>
    <w:p w:rsidR="00CA69F1"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2.2.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 Постановление размещается на официальном сайте </w:t>
      </w:r>
      <w:r>
        <w:rPr>
          <w:rFonts w:ascii="PT Astra Serif" w:eastAsia="Times New Roman" w:hAnsi="PT Astra Serif" w:cs="Times New Roman"/>
          <w:sz w:val="28"/>
          <w:szCs w:val="28"/>
          <w:lang w:eastAsia="ru-RU"/>
        </w:rPr>
        <w:t xml:space="preserve">Большемеликского МО </w:t>
      </w:r>
      <w:hyperlink r:id="rId6" w:history="1">
        <w:r w:rsidRPr="005342F3">
          <w:rPr>
            <w:rStyle w:val="a4"/>
            <w:rFonts w:ascii="Montserrat" w:hAnsi="Montserrat"/>
            <w:b/>
            <w:bCs/>
            <w:shd w:val="clear" w:color="auto" w:fill="FFFFFF"/>
          </w:rPr>
          <w:t>https://bolshemelikskoe-r64.gosweb.gosuslugi.ru</w:t>
        </w:r>
      </w:hyperlink>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2.3. Для участия в отборе получатели субсидий представляют в Администрацию следующие документы:</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1) заявление для участия в отборе (приложение N 1);</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 копию выписки из Единого государственного реестра юридических лиц</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-для юридических лиц или из Единого государственного реестра индивидуальных предпринимателей </w:t>
      </w:r>
      <w:proofErr w:type="gramStart"/>
      <w:r w:rsidRPr="000A284F">
        <w:rPr>
          <w:rFonts w:ascii="PT Astra Serif" w:eastAsia="Times New Roman" w:hAnsi="PT Astra Serif" w:cs="Times New Roman"/>
          <w:sz w:val="28"/>
          <w:szCs w:val="28"/>
          <w:lang w:eastAsia="ru-RU"/>
        </w:rPr>
        <w:t>-д</w:t>
      </w:r>
      <w:proofErr w:type="gramEnd"/>
      <w:r w:rsidRPr="000A284F">
        <w:rPr>
          <w:rFonts w:ascii="PT Astra Serif" w:eastAsia="Times New Roman" w:hAnsi="PT Astra Serif" w:cs="Times New Roman"/>
          <w:sz w:val="28"/>
          <w:szCs w:val="28"/>
          <w:lang w:eastAsia="ru-RU"/>
        </w:rPr>
        <w:t>ля индивидуальных предпринимателей;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4) расчет доходов и расходов по направлениям деятельности;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5) документы, подтверждающие фактически произведенные затраты (недополученные доходы)</w:t>
      </w:r>
      <w:proofErr w:type="gramStart"/>
      <w:r w:rsidRPr="000A284F">
        <w:rPr>
          <w:rFonts w:ascii="PT Astra Serif" w:eastAsia="Times New Roman" w:hAnsi="PT Astra Serif" w:cs="Times New Roman"/>
          <w:sz w:val="28"/>
          <w:szCs w:val="28"/>
          <w:lang w:eastAsia="ru-RU"/>
        </w:rPr>
        <w:t>.Д</w:t>
      </w:r>
      <w:proofErr w:type="gramEnd"/>
      <w:r w:rsidRPr="000A284F">
        <w:rPr>
          <w:rFonts w:ascii="PT Astra Serif" w:eastAsia="Times New Roman" w:hAnsi="PT Astra Serif" w:cs="Times New Roman"/>
          <w:sz w:val="28"/>
          <w:szCs w:val="28"/>
          <w:lang w:eastAsia="ru-RU"/>
        </w:rPr>
        <w:t xml:space="preserve">окументы, предусмотренные в п. 2.3.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проверку представленных заявителем заявления и комплекта документов на их соответствие требованиям пункта 2.3.настоящего Порядка. 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w:t>
      </w:r>
      <w:proofErr w:type="gramStart"/>
      <w:r w:rsidRPr="000A284F">
        <w:rPr>
          <w:rFonts w:ascii="PT Astra Serif" w:eastAsia="Times New Roman" w:hAnsi="PT Astra Serif" w:cs="Times New Roman"/>
          <w:sz w:val="28"/>
          <w:szCs w:val="28"/>
          <w:lang w:eastAsia="ru-RU"/>
        </w:rPr>
        <w:t xml:space="preserve">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w:t>
      </w:r>
      <w:r w:rsidRPr="000A284F">
        <w:rPr>
          <w:rFonts w:ascii="PT Astra Serif" w:eastAsia="Times New Roman" w:hAnsi="PT Astra Serif" w:cs="Times New Roman"/>
          <w:sz w:val="28"/>
          <w:szCs w:val="28"/>
          <w:lang w:eastAsia="ru-RU"/>
        </w:rPr>
        <w:lastRenderedPageBreak/>
        <w:t>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roofErr w:type="gramEnd"/>
      <w:r w:rsidRPr="000A284F">
        <w:rPr>
          <w:rFonts w:ascii="PT Astra Serif" w:eastAsia="Times New Roman" w:hAnsi="PT Astra Serif" w:cs="Times New Roman"/>
          <w:sz w:val="28"/>
          <w:szCs w:val="28"/>
          <w:lang w:eastAsia="ru-RU"/>
        </w:rPr>
        <w:t>. Максимальный срок рассмотрения заявления и представленных документов не может превышать 30 календарных дней. 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 В течение 5рабочих дней на основании протокола Комиссии, утвержденного постановлением Администрации, технического задани</w:t>
      </w:r>
      <w:proofErr w:type="gramStart"/>
      <w:r w:rsidRPr="000A284F">
        <w:rPr>
          <w:rFonts w:ascii="PT Astra Serif" w:eastAsia="Times New Roman" w:hAnsi="PT Astra Serif" w:cs="Times New Roman"/>
          <w:sz w:val="28"/>
          <w:szCs w:val="28"/>
          <w:lang w:eastAsia="ru-RU"/>
        </w:rPr>
        <w:t>я(</w:t>
      </w:r>
      <w:proofErr w:type="gramEnd"/>
      <w:r w:rsidRPr="000A284F">
        <w:rPr>
          <w:rFonts w:ascii="PT Astra Serif" w:eastAsia="Times New Roman" w:hAnsi="PT Astra Serif" w:cs="Times New Roman"/>
          <w:sz w:val="28"/>
          <w:szCs w:val="28"/>
          <w:lang w:eastAsia="ru-RU"/>
        </w:rPr>
        <w:t>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 Администрация в течение 5 рабочих дней после утверждения постановлением Администрации порядка расходования бюджетных сре</w:t>
      </w:r>
      <w:proofErr w:type="gramStart"/>
      <w:r w:rsidRPr="000A284F">
        <w:rPr>
          <w:rFonts w:ascii="PT Astra Serif" w:eastAsia="Times New Roman" w:hAnsi="PT Astra Serif" w:cs="Times New Roman"/>
          <w:sz w:val="28"/>
          <w:szCs w:val="28"/>
          <w:lang w:eastAsia="ru-RU"/>
        </w:rPr>
        <w:t>дств дл</w:t>
      </w:r>
      <w:proofErr w:type="gramEnd"/>
      <w:r w:rsidRPr="000A284F">
        <w:rPr>
          <w:rFonts w:ascii="PT Astra Serif" w:eastAsia="Times New Roman" w:hAnsi="PT Astra Serif" w:cs="Times New Roman"/>
          <w:sz w:val="28"/>
          <w:szCs w:val="28"/>
          <w:lang w:eastAsia="ru-RU"/>
        </w:rPr>
        <w:t>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2.4. В случае если получатель субсидии определен в соответствии с решением  Совета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roofErr w:type="gramStart"/>
      <w:r w:rsidRPr="000A284F">
        <w:rPr>
          <w:rFonts w:ascii="PT Astra Serif" w:eastAsia="Times New Roman" w:hAnsi="PT Astra Serif" w:cs="Times New Roman"/>
          <w:sz w:val="28"/>
          <w:szCs w:val="28"/>
          <w:lang w:eastAsia="ru-RU"/>
        </w:rPr>
        <w:t xml:space="preserve"> ,</w:t>
      </w:r>
      <w:proofErr w:type="gramEnd"/>
      <w:r w:rsidRPr="000A284F">
        <w:rPr>
          <w:rFonts w:ascii="PT Astra Serif" w:eastAsia="Times New Roman" w:hAnsi="PT Astra Serif" w:cs="Times New Roman"/>
          <w:sz w:val="28"/>
          <w:szCs w:val="28"/>
          <w:lang w:eastAsia="ru-RU"/>
        </w:rPr>
        <w:t xml:space="preserve"> заявитель предоставляет в Администрацию следующие документы:</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1) заявление (приложение N1);</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3) копию выписки из Единого государственного реестра юридических лиц </w:t>
      </w:r>
      <w:proofErr w:type="gramStart"/>
      <w:r w:rsidRPr="000A284F">
        <w:rPr>
          <w:rFonts w:ascii="PT Astra Serif" w:eastAsia="Times New Roman" w:hAnsi="PT Astra Serif" w:cs="Times New Roman"/>
          <w:sz w:val="28"/>
          <w:szCs w:val="28"/>
          <w:lang w:eastAsia="ru-RU"/>
        </w:rPr>
        <w:t>-д</w:t>
      </w:r>
      <w:proofErr w:type="gramEnd"/>
      <w:r w:rsidRPr="000A284F">
        <w:rPr>
          <w:rFonts w:ascii="PT Astra Serif" w:eastAsia="Times New Roman" w:hAnsi="PT Astra Serif" w:cs="Times New Roman"/>
          <w:sz w:val="28"/>
          <w:szCs w:val="28"/>
          <w:lang w:eastAsia="ru-RU"/>
        </w:rPr>
        <w:t>ля юридических лиц или из Единого государственного реестра индивидуальных предпринимателей -для индивидуальных предпринимателей;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roofErr w:type="gramStart"/>
      <w:r w:rsidRPr="000A284F">
        <w:rPr>
          <w:rFonts w:ascii="PT Astra Serif" w:eastAsia="Times New Roman" w:hAnsi="PT Astra Serif" w:cs="Times New Roman"/>
          <w:sz w:val="28"/>
          <w:szCs w:val="28"/>
          <w:lang w:eastAsia="ru-RU"/>
        </w:rPr>
        <w:t>.А</w:t>
      </w:r>
      <w:proofErr w:type="gramEnd"/>
      <w:r w:rsidRPr="000A284F">
        <w:rPr>
          <w:rFonts w:ascii="PT Astra Serif" w:eastAsia="Times New Roman" w:hAnsi="PT Astra Serif" w:cs="Times New Roman"/>
          <w:sz w:val="28"/>
          <w:szCs w:val="28"/>
          <w:lang w:eastAsia="ru-RU"/>
        </w:rPr>
        <w:t xml:space="preserve">дминистрация в течение 3 рабочих дней проверяет документы, представленные заявителем для получения субсидии. </w:t>
      </w:r>
      <w:proofErr w:type="gramStart"/>
      <w:r w:rsidRPr="000A284F">
        <w:rPr>
          <w:rFonts w:ascii="PT Astra Serif" w:eastAsia="Times New Roman" w:hAnsi="PT Astra Serif" w:cs="Times New Roman"/>
          <w:sz w:val="28"/>
          <w:szCs w:val="28"/>
          <w:lang w:eastAsia="ru-RU"/>
        </w:rPr>
        <w:t xml:space="preserve">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w:t>
      </w:r>
      <w:r w:rsidRPr="000A284F">
        <w:rPr>
          <w:rFonts w:ascii="PT Astra Serif" w:eastAsia="Times New Roman" w:hAnsi="PT Astra Serif" w:cs="Times New Roman"/>
          <w:sz w:val="28"/>
          <w:szCs w:val="28"/>
          <w:lang w:eastAsia="ru-RU"/>
        </w:rPr>
        <w:lastRenderedPageBreak/>
        <w:t>постановления Администрации об утверждении порядка расходования бюджетных средств для предоставления субсидии.</w:t>
      </w:r>
      <w:proofErr w:type="gramEnd"/>
      <w:r w:rsidRPr="000A284F">
        <w:rPr>
          <w:rFonts w:ascii="PT Astra Serif" w:eastAsia="Times New Roman" w:hAnsi="PT Astra Serif" w:cs="Times New Roman"/>
          <w:sz w:val="28"/>
          <w:szCs w:val="28"/>
          <w:lang w:eastAsia="ru-RU"/>
        </w:rPr>
        <w:t xml:space="preserve"> Администрация в течение 5 рабочих дней после утверждения постановлением Администрации порядка расходования бюджетных сре</w:t>
      </w:r>
      <w:proofErr w:type="gramStart"/>
      <w:r w:rsidRPr="000A284F">
        <w:rPr>
          <w:rFonts w:ascii="PT Astra Serif" w:eastAsia="Times New Roman" w:hAnsi="PT Astra Serif" w:cs="Times New Roman"/>
          <w:sz w:val="28"/>
          <w:szCs w:val="28"/>
          <w:lang w:eastAsia="ru-RU"/>
        </w:rPr>
        <w:t>дств дл</w:t>
      </w:r>
      <w:proofErr w:type="gramEnd"/>
      <w:r w:rsidRPr="000A284F">
        <w:rPr>
          <w:rFonts w:ascii="PT Astra Serif" w:eastAsia="Times New Roman" w:hAnsi="PT Astra Serif" w:cs="Times New Roman"/>
          <w:sz w:val="28"/>
          <w:szCs w:val="28"/>
          <w:lang w:eastAsia="ru-RU"/>
        </w:rPr>
        <w:t>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 Субсидия предоставляется на основании заключенного Соглашения между Администрацией и получателем субсидии.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2.5. Соглашение содержит в себе следующие условия и порядок предоставления субсидии: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1) размер, сроки и конкретная цель предоставления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 обязательство получателя субсидий использовать субсидии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по целевому назначению;</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 перечень документов, необходимых для предоставления субсидии;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4) порядок предоставления отчетности о результатах выполнения получателем субсидий установленных условий;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5) согласие получателя субсидий на осуществление главным распорядителем средств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предоставившим субсидии, и органами муниципального финансового контроля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проверок соблюдения получателями субсидий условий, целей и порядка их предоставления;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6) обязанность получателя субсидий возвратить субсидию в бюджет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в случае установления по итогам проверок, проведенных главным распорядителем средств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roofErr w:type="gramStart"/>
      <w:r w:rsidRPr="000A284F">
        <w:rPr>
          <w:rFonts w:ascii="PT Astra Serif" w:eastAsia="Times New Roman" w:hAnsi="PT Astra Serif" w:cs="Times New Roman"/>
          <w:sz w:val="28"/>
          <w:szCs w:val="28"/>
          <w:lang w:eastAsia="ru-RU"/>
        </w:rPr>
        <w:t xml:space="preserve"> ,</w:t>
      </w:r>
      <w:proofErr w:type="gramEnd"/>
      <w:r w:rsidRPr="000A284F">
        <w:rPr>
          <w:rFonts w:ascii="PT Astra Serif" w:eastAsia="Times New Roman" w:hAnsi="PT Astra Serif" w:cs="Times New Roman"/>
          <w:sz w:val="28"/>
          <w:szCs w:val="28"/>
          <w:lang w:eastAsia="ru-RU"/>
        </w:rPr>
        <w:t xml:space="preserve"> а также органами муниципального финансового контроля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фактов нарушения целей и условий, определенных соответствующим порядком предоставления субсидий и заключенным соглашением о предоставлении субсидий;</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7) ответственность за несоблюдение сторонами условий Соглашения.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w:t>
      </w:r>
      <w:proofErr w:type="gramStart"/>
      <w:r w:rsidRPr="000A284F">
        <w:rPr>
          <w:rFonts w:ascii="PT Astra Serif" w:eastAsia="Times New Roman" w:hAnsi="PT Astra Serif" w:cs="Times New Roman"/>
          <w:sz w:val="28"/>
          <w:szCs w:val="28"/>
          <w:lang w:eastAsia="ru-RU"/>
        </w:rPr>
        <w:t>е(</w:t>
      </w:r>
      <w:proofErr w:type="gramEnd"/>
      <w:r w:rsidRPr="000A284F">
        <w:rPr>
          <w:rFonts w:ascii="PT Astra Serif" w:eastAsia="Times New Roman" w:hAnsi="PT Astra Serif" w:cs="Times New Roman"/>
          <w:sz w:val="28"/>
          <w:szCs w:val="28"/>
          <w:lang w:eastAsia="ru-RU"/>
        </w:rPr>
        <w:t>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9) показатели результативности использования субсидии.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2.6. Основанием для отказа в выделении субсидий является: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-несоответствие представленных получателем субсидии документов требованиям, определенным пунктами 2.3, 2.4настоящего Порядка, или непредставление (предоставление не в полном объеме) указанных документов; </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-недостоверность представленной получателем субсидии информации;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lastRenderedPageBreak/>
        <w:t xml:space="preserve">-несоответствие критериям отбора и критериям в случае, если получатель субсидии (гранта в форме субсидии) определен в соответствии с решением  Совета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о бюджете.</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2.7. Для перечисления субсидии получатель субсидии ежемесячно направляет отчет (приложение N 2к Порядку) и документы, подтверждающие фактически произведенные затраты (недополученные доходы) в Администрацию в течение 10 календарных дней месяца, следующего за </w:t>
      </w:r>
      <w:proofErr w:type="gramStart"/>
      <w:r w:rsidRPr="000A284F">
        <w:rPr>
          <w:rFonts w:ascii="PT Astra Serif" w:eastAsia="Times New Roman" w:hAnsi="PT Astra Serif" w:cs="Times New Roman"/>
          <w:sz w:val="28"/>
          <w:szCs w:val="28"/>
          <w:lang w:eastAsia="ru-RU"/>
        </w:rPr>
        <w:t>отчетным</w:t>
      </w:r>
      <w:proofErr w:type="gramEnd"/>
      <w:r w:rsidRPr="000A284F">
        <w:rPr>
          <w:rFonts w:ascii="PT Astra Serif" w:eastAsia="Times New Roman" w:hAnsi="PT Astra Serif" w:cs="Times New Roman"/>
          <w:sz w:val="28"/>
          <w:szCs w:val="28"/>
          <w:lang w:eastAsia="ru-RU"/>
        </w:rPr>
        <w:t>. Администрация осуществляет проверку документов, предоставленных получателем субсидии, в течение 3 рабочих дней на соответствие техническому заданию и перечисляет субсидию. Средства субсидии могут быть направлены получателем субсидии только на цели, указанные в п. 1.2.настоящего Порядка. Использование субсидии на иные цели не допускается.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2.8. Размеры субсидий на соответствующий ее вид определяется в решении о бюджете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на  год, в котором планируется предоставление субсидии, и плановые периоды.</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2.9. Условия и порядок заключения соглашения между администрацией и получателем субсидии устанавливаются муниципальными актами администрации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Соглашением для соответствующего вида субсидии.</w:t>
      </w: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3. Требования к отчетности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3.1. По результатам использования субсидии получатель субсидии предоставляет в Администрацию отчет об использовании средств бюджета (приложение N 2к Порядку)</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орядок, сроки и формы предоставления получателем субсидии отчетности, определяются Соглашением.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3.2. Результаты предоставления субсидии должны быть конкретными, измеримыми, значения которых устанавливаются в соглашениях.</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3.3. 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3.4. Возврат субсидии осуществляется в бюджет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3.5.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CA69F1" w:rsidRPr="000A284F" w:rsidRDefault="00CA69F1" w:rsidP="00CA69F1">
      <w:pPr>
        <w:spacing w:after="0" w:line="240" w:lineRule="auto"/>
        <w:jc w:val="both"/>
        <w:rPr>
          <w:rFonts w:ascii="PT Astra Serif" w:eastAsia="Times New Roman" w:hAnsi="PT Astra Serif" w:cs="Times New Roman"/>
          <w:b/>
          <w:sz w:val="28"/>
          <w:szCs w:val="28"/>
          <w:lang w:eastAsia="ru-RU"/>
        </w:rPr>
      </w:pPr>
      <w:r w:rsidRPr="000A284F">
        <w:rPr>
          <w:rFonts w:ascii="PT Astra Serif" w:eastAsia="Times New Roman" w:hAnsi="PT Astra Serif" w:cs="Times New Roman"/>
          <w:b/>
          <w:sz w:val="28"/>
          <w:szCs w:val="28"/>
          <w:lang w:eastAsia="ru-RU"/>
        </w:rPr>
        <w:t xml:space="preserve">4. Требования об осуществлении </w:t>
      </w:r>
      <w:proofErr w:type="gramStart"/>
      <w:r w:rsidRPr="000A284F">
        <w:rPr>
          <w:rFonts w:ascii="PT Astra Serif" w:eastAsia="Times New Roman" w:hAnsi="PT Astra Serif" w:cs="Times New Roman"/>
          <w:b/>
          <w:sz w:val="28"/>
          <w:szCs w:val="28"/>
          <w:lang w:eastAsia="ru-RU"/>
        </w:rPr>
        <w:t>контроля за</w:t>
      </w:r>
      <w:proofErr w:type="gramEnd"/>
      <w:r w:rsidRPr="000A284F">
        <w:rPr>
          <w:rFonts w:ascii="PT Astra Serif" w:eastAsia="Times New Roman" w:hAnsi="PT Astra Serif" w:cs="Times New Roman"/>
          <w:b/>
          <w:sz w:val="28"/>
          <w:szCs w:val="28"/>
          <w:lang w:eastAsia="ru-RU"/>
        </w:rPr>
        <w:t xml:space="preserve"> соблюдением условий, целей и порядка предоставления субсидий и ответственности за их нарушение</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4.1. Финансовый </w:t>
      </w:r>
      <w:proofErr w:type="gramStart"/>
      <w:r w:rsidRPr="000A284F">
        <w:rPr>
          <w:rFonts w:ascii="PT Astra Serif" w:eastAsia="Times New Roman" w:hAnsi="PT Astra Serif" w:cs="Times New Roman"/>
          <w:sz w:val="28"/>
          <w:szCs w:val="28"/>
          <w:lang w:eastAsia="ru-RU"/>
        </w:rPr>
        <w:t>контроль за</w:t>
      </w:r>
      <w:proofErr w:type="gramEnd"/>
      <w:r w:rsidRPr="000A284F">
        <w:rPr>
          <w:rFonts w:ascii="PT Astra Serif" w:eastAsia="Times New Roman" w:hAnsi="PT Astra Serif" w:cs="Times New Roman"/>
          <w:sz w:val="28"/>
          <w:szCs w:val="28"/>
          <w:lang w:eastAsia="ru-RU"/>
        </w:rPr>
        <w:t xml:space="preserve"> предоставлением субсидии осуществляется администрацией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4.2. 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lastRenderedPageBreak/>
        <w:t xml:space="preserve">4.3. В случаях выявления нарушений условия предоставления субсидий, либо в случаях ее нецелевого использования, субсидия по требованию администрации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подлежат возврату получателем субсидии в бюджет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 текущем финансовом году.</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4.4.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Приложение № 1</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к Порядку</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Главе администрации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муниципального образования</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от ___________________________________________________________________(Ф.И.О. руководителя, наименование организации)</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                                ЗАЯВЛЕНИЕ о предоставлении Субсидии________________________________________________________________________(наименование Получателя, ИНН, КПП, адрес</w:t>
      </w:r>
      <w:proofErr w:type="gramStart"/>
      <w:r w:rsidRPr="000A284F">
        <w:rPr>
          <w:rFonts w:ascii="PT Astra Serif" w:eastAsia="Times New Roman" w:hAnsi="PT Astra Serif" w:cs="Times New Roman"/>
          <w:sz w:val="28"/>
          <w:szCs w:val="28"/>
          <w:lang w:eastAsia="ru-RU"/>
        </w:rPr>
        <w:t>)В</w:t>
      </w:r>
      <w:proofErr w:type="gramEnd"/>
      <w:r w:rsidRPr="000A284F">
        <w:rPr>
          <w:rFonts w:ascii="PT Astra Serif" w:eastAsia="Times New Roman" w:hAnsi="PT Astra Serif" w:cs="Times New Roman"/>
          <w:sz w:val="28"/>
          <w:szCs w:val="28"/>
          <w:lang w:eastAsia="ru-RU"/>
        </w:rPr>
        <w:t xml:space="preserve"> соответствии с_________________________________________________________________________(наименование нормативного акта об утверждении правил (порядка)предоставления субсидии из бюджета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МО утвержденным постановлением администрации </w:t>
      </w:r>
      <w:r>
        <w:rPr>
          <w:rFonts w:ascii="PT Astra Serif" w:eastAsia="Times New Roman" w:hAnsi="PT Astra Serif" w:cs="Times New Roman"/>
          <w:sz w:val="28"/>
          <w:szCs w:val="28"/>
          <w:lang w:eastAsia="ru-RU"/>
        </w:rPr>
        <w:t>Большемеликского</w:t>
      </w:r>
      <w:r w:rsidRPr="000A284F">
        <w:rPr>
          <w:rFonts w:ascii="PT Astra Serif" w:eastAsia="Times New Roman" w:hAnsi="PT Astra Serif" w:cs="Times New Roman"/>
          <w:sz w:val="28"/>
          <w:szCs w:val="28"/>
          <w:lang w:eastAsia="ru-RU"/>
        </w:rPr>
        <w:t xml:space="preserve"> МО</w:t>
      </w:r>
    </w:p>
    <w:p w:rsidR="00CA69F1" w:rsidRPr="000A284F" w:rsidRDefault="00CA69F1" w:rsidP="00CA69F1">
      <w:pPr>
        <w:spacing w:after="0" w:line="240" w:lineRule="auto"/>
        <w:jc w:val="both"/>
        <w:rPr>
          <w:rFonts w:ascii="PT Astra Serif" w:eastAsia="Times New Roman" w:hAnsi="PT Astra Serif" w:cs="Times New Roman"/>
          <w:sz w:val="28"/>
          <w:szCs w:val="28"/>
          <w:lang w:eastAsia="ru-RU"/>
        </w:rPr>
      </w:pPr>
      <w:r w:rsidRPr="000A284F">
        <w:rPr>
          <w:rFonts w:ascii="PT Astra Serif" w:eastAsia="Times New Roman" w:hAnsi="PT Astra Serif" w:cs="Times New Roman"/>
          <w:sz w:val="28"/>
          <w:szCs w:val="28"/>
          <w:lang w:eastAsia="ru-RU"/>
        </w:rPr>
        <w:t xml:space="preserve">от "_____"________________ 20___ г. N ______ (далее -Порядок), просит предоставить субсидию в размере _______________________________________________ рублей(сумма прописью)в целях ________________________________________________________________.(целевое назначение субсидии)Опись документов, предусмотренных пунктом _________ Порядка, </w:t>
      </w:r>
      <w:proofErr w:type="spellStart"/>
      <w:r w:rsidRPr="000A284F">
        <w:rPr>
          <w:rFonts w:ascii="PT Astra Serif" w:eastAsia="Times New Roman" w:hAnsi="PT Astra Serif" w:cs="Times New Roman"/>
          <w:sz w:val="28"/>
          <w:szCs w:val="28"/>
          <w:lang w:eastAsia="ru-RU"/>
        </w:rPr>
        <w:t>прилагается</w:t>
      </w:r>
      <w:proofErr w:type="gramStart"/>
      <w:r w:rsidRPr="000A284F">
        <w:rPr>
          <w:rFonts w:ascii="PT Astra Serif" w:eastAsia="Times New Roman" w:hAnsi="PT Astra Serif" w:cs="Times New Roman"/>
          <w:sz w:val="28"/>
          <w:szCs w:val="28"/>
          <w:lang w:eastAsia="ru-RU"/>
        </w:rPr>
        <w:t>.П</w:t>
      </w:r>
      <w:proofErr w:type="gramEnd"/>
      <w:r w:rsidRPr="000A284F">
        <w:rPr>
          <w:rFonts w:ascii="PT Astra Serif" w:eastAsia="Times New Roman" w:hAnsi="PT Astra Serif" w:cs="Times New Roman"/>
          <w:sz w:val="28"/>
          <w:szCs w:val="28"/>
          <w:lang w:eastAsia="ru-RU"/>
        </w:rPr>
        <w:t>риложение</w:t>
      </w:r>
      <w:proofErr w:type="spellEnd"/>
      <w:r w:rsidRPr="000A284F">
        <w:rPr>
          <w:rFonts w:ascii="PT Astra Serif" w:eastAsia="Times New Roman" w:hAnsi="PT Astra Serif" w:cs="Times New Roman"/>
          <w:sz w:val="28"/>
          <w:szCs w:val="28"/>
          <w:lang w:eastAsia="ru-RU"/>
        </w:rPr>
        <w:t>: на ____ л. в ед. экз.Получатель субсидии ___________ ________________________ ________________(подпись) (расшифровка подписи) (должность)М.П."___" ______________ 20__ г.</w:t>
      </w:r>
    </w:p>
    <w:p w:rsidR="00CA69F1" w:rsidRPr="000A284F"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Default="00CA69F1" w:rsidP="00CA69F1">
      <w:pPr>
        <w:jc w:val="both"/>
        <w:rPr>
          <w:rFonts w:ascii="PT Astra Serif" w:hAnsi="PT Astra Serif" w:cs="Times New Roman"/>
          <w:sz w:val="28"/>
          <w:szCs w:val="28"/>
        </w:rPr>
      </w:pPr>
    </w:p>
    <w:p w:rsidR="00CA69F1" w:rsidRPr="000A284F" w:rsidRDefault="00CA69F1" w:rsidP="00CA69F1">
      <w:pPr>
        <w:jc w:val="both"/>
        <w:rPr>
          <w:rFonts w:ascii="PT Astra Serif" w:hAnsi="PT Astra Serif" w:cs="Times New Roman"/>
          <w:sz w:val="28"/>
          <w:szCs w:val="28"/>
        </w:rPr>
      </w:pPr>
    </w:p>
    <w:p w:rsidR="00CA69F1" w:rsidRPr="000A284F" w:rsidRDefault="00CA69F1" w:rsidP="00CA69F1">
      <w:pPr>
        <w:spacing w:after="0"/>
        <w:jc w:val="right"/>
        <w:rPr>
          <w:rFonts w:ascii="PT Astra Serif" w:hAnsi="PT Astra Serif" w:cs="Times New Roman"/>
          <w:sz w:val="28"/>
          <w:szCs w:val="28"/>
        </w:rPr>
      </w:pPr>
      <w:r w:rsidRPr="000A284F">
        <w:rPr>
          <w:rFonts w:ascii="PT Astra Serif" w:hAnsi="PT Astra Serif" w:cs="Times New Roman"/>
          <w:sz w:val="28"/>
          <w:szCs w:val="28"/>
        </w:rPr>
        <w:lastRenderedPageBreak/>
        <w:t xml:space="preserve">                                                                                                                 </w:t>
      </w:r>
      <w:r>
        <w:rPr>
          <w:rFonts w:ascii="PT Astra Serif" w:hAnsi="PT Astra Serif" w:cs="Times New Roman"/>
          <w:sz w:val="28"/>
          <w:szCs w:val="28"/>
        </w:rPr>
        <w:t xml:space="preserve">                                                         </w:t>
      </w:r>
      <w:r w:rsidRPr="000A284F">
        <w:rPr>
          <w:rFonts w:ascii="PT Astra Serif" w:hAnsi="PT Astra Serif" w:cs="Times New Roman"/>
          <w:sz w:val="28"/>
          <w:szCs w:val="28"/>
        </w:rPr>
        <w:t xml:space="preserve">Приложение №2 </w:t>
      </w:r>
      <w:proofErr w:type="gramStart"/>
      <w:r w:rsidRPr="000A284F">
        <w:rPr>
          <w:rFonts w:ascii="PT Astra Serif" w:hAnsi="PT Astra Serif" w:cs="Times New Roman"/>
          <w:sz w:val="28"/>
          <w:szCs w:val="28"/>
        </w:rPr>
        <w:t>к</w:t>
      </w:r>
      <w:proofErr w:type="gramEnd"/>
    </w:p>
    <w:p w:rsidR="00CA69F1" w:rsidRPr="000A284F" w:rsidRDefault="00CA69F1" w:rsidP="00CA69F1">
      <w:pPr>
        <w:spacing w:after="0"/>
        <w:jc w:val="right"/>
        <w:rPr>
          <w:rFonts w:ascii="PT Astra Serif" w:hAnsi="PT Astra Serif" w:cs="Times New Roman"/>
          <w:sz w:val="28"/>
          <w:szCs w:val="28"/>
        </w:rPr>
      </w:pPr>
      <w:r w:rsidRPr="000A284F">
        <w:rPr>
          <w:rFonts w:ascii="PT Astra Serif" w:hAnsi="PT Astra Serif" w:cs="Times New Roman"/>
          <w:sz w:val="28"/>
          <w:szCs w:val="28"/>
        </w:rPr>
        <w:t xml:space="preserve">                                                                                                                    Порядку</w:t>
      </w:r>
    </w:p>
    <w:p w:rsidR="00CA69F1" w:rsidRPr="000A284F" w:rsidRDefault="00CA69F1" w:rsidP="00CA69F1">
      <w:pPr>
        <w:jc w:val="both"/>
        <w:rPr>
          <w:rFonts w:ascii="PT Astra Serif" w:hAnsi="PT Astra Serif" w:cs="Times New Roman"/>
          <w:b/>
          <w:sz w:val="28"/>
          <w:szCs w:val="28"/>
        </w:rPr>
      </w:pPr>
      <w:r w:rsidRPr="000A284F">
        <w:rPr>
          <w:rFonts w:ascii="PT Astra Serif" w:hAnsi="PT Astra Serif" w:cs="Times New Roman"/>
          <w:b/>
          <w:sz w:val="28"/>
          <w:szCs w:val="28"/>
        </w:rPr>
        <w:t>Отчет о затратах (недополученных доходах), в связи с производство</w:t>
      </w:r>
      <w:proofErr w:type="gramStart"/>
      <w:r w:rsidRPr="000A284F">
        <w:rPr>
          <w:rFonts w:ascii="PT Astra Serif" w:hAnsi="PT Astra Serif" w:cs="Times New Roman"/>
          <w:b/>
          <w:sz w:val="28"/>
          <w:szCs w:val="28"/>
        </w:rPr>
        <w:t>м(</w:t>
      </w:r>
      <w:proofErr w:type="gramEnd"/>
      <w:r w:rsidRPr="000A284F">
        <w:rPr>
          <w:rFonts w:ascii="PT Astra Serif" w:hAnsi="PT Astra Serif" w:cs="Times New Roman"/>
          <w:b/>
          <w:sz w:val="28"/>
          <w:szCs w:val="28"/>
        </w:rPr>
        <w:t>реализацией) товаров, выполнением работ, оказанием услуг на "___" _____________ 20__ г.</w:t>
      </w:r>
    </w:p>
    <w:tbl>
      <w:tblPr>
        <w:tblStyle w:val="a6"/>
        <w:tblW w:w="0" w:type="auto"/>
        <w:tblLook w:val="04A0"/>
      </w:tblPr>
      <w:tblGrid>
        <w:gridCol w:w="542"/>
        <w:gridCol w:w="1720"/>
        <w:gridCol w:w="1295"/>
        <w:gridCol w:w="2217"/>
        <w:gridCol w:w="1486"/>
        <w:gridCol w:w="715"/>
        <w:gridCol w:w="1596"/>
      </w:tblGrid>
      <w:tr w:rsidR="00CA69F1" w:rsidRPr="000A284F" w:rsidTr="0066739F">
        <w:tc>
          <w:tcPr>
            <w:tcW w:w="1367"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w:t>
            </w:r>
          </w:p>
          <w:p w:rsidR="00CA69F1" w:rsidRPr="000A284F" w:rsidRDefault="00CA69F1" w:rsidP="0066739F">
            <w:pPr>
              <w:jc w:val="both"/>
              <w:rPr>
                <w:rFonts w:ascii="PT Astra Serif" w:hAnsi="PT Astra Serif" w:cs="Times New Roman"/>
                <w:sz w:val="28"/>
                <w:szCs w:val="28"/>
              </w:rPr>
            </w:pPr>
            <w:proofErr w:type="spellStart"/>
            <w:r w:rsidRPr="000A284F">
              <w:rPr>
                <w:rFonts w:ascii="PT Astra Serif" w:hAnsi="PT Astra Serif" w:cs="Times New Roman"/>
                <w:sz w:val="28"/>
                <w:szCs w:val="28"/>
              </w:rPr>
              <w:t>п\</w:t>
            </w:r>
            <w:proofErr w:type="gramStart"/>
            <w:r w:rsidRPr="000A284F">
              <w:rPr>
                <w:rFonts w:ascii="PT Astra Serif" w:hAnsi="PT Astra Serif" w:cs="Times New Roman"/>
                <w:sz w:val="28"/>
                <w:szCs w:val="28"/>
              </w:rPr>
              <w:t>п</w:t>
            </w:r>
            <w:proofErr w:type="spellEnd"/>
            <w:proofErr w:type="gramEnd"/>
          </w:p>
        </w:tc>
        <w:tc>
          <w:tcPr>
            <w:tcW w:w="1367"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Наименование затрат</w:t>
            </w:r>
          </w:p>
        </w:tc>
        <w:tc>
          <w:tcPr>
            <w:tcW w:w="1367"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Единица измерения</w:t>
            </w:r>
          </w:p>
        </w:tc>
        <w:tc>
          <w:tcPr>
            <w:tcW w:w="1367"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Объе</w:t>
            </w:r>
            <w:proofErr w:type="gramStart"/>
            <w:r w:rsidRPr="000A284F">
              <w:rPr>
                <w:rFonts w:ascii="PT Astra Serif" w:hAnsi="PT Astra Serif" w:cs="Times New Roman"/>
                <w:sz w:val="28"/>
                <w:szCs w:val="28"/>
              </w:rPr>
              <w:t>м(</w:t>
            </w:r>
            <w:proofErr w:type="gramEnd"/>
            <w:r w:rsidRPr="000A284F">
              <w:rPr>
                <w:rFonts w:ascii="PT Astra Serif" w:hAnsi="PT Astra Serif" w:cs="Times New Roman"/>
                <w:sz w:val="28"/>
                <w:szCs w:val="28"/>
              </w:rPr>
              <w:t>количество)</w:t>
            </w:r>
          </w:p>
        </w:tc>
        <w:tc>
          <w:tcPr>
            <w:tcW w:w="1367"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Цена за единиц</w:t>
            </w:r>
            <w:proofErr w:type="gramStart"/>
            <w:r w:rsidRPr="000A284F">
              <w:rPr>
                <w:rFonts w:ascii="PT Astra Serif" w:hAnsi="PT Astra Serif" w:cs="Times New Roman"/>
                <w:sz w:val="28"/>
                <w:szCs w:val="28"/>
              </w:rPr>
              <w:t>у(</w:t>
            </w:r>
            <w:proofErr w:type="gramEnd"/>
            <w:r w:rsidRPr="000A284F">
              <w:rPr>
                <w:rFonts w:ascii="PT Astra Serif" w:hAnsi="PT Astra Serif" w:cs="Times New Roman"/>
                <w:sz w:val="28"/>
                <w:szCs w:val="28"/>
              </w:rPr>
              <w:t>без НДС), руб.</w:t>
            </w:r>
          </w:p>
        </w:tc>
        <w:tc>
          <w:tcPr>
            <w:tcW w:w="1368"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НДС</w:t>
            </w:r>
          </w:p>
        </w:tc>
        <w:tc>
          <w:tcPr>
            <w:tcW w:w="1368" w:type="dxa"/>
          </w:tcPr>
          <w:p w:rsidR="00CA69F1" w:rsidRPr="000A284F" w:rsidRDefault="00CA69F1" w:rsidP="0066739F">
            <w:pPr>
              <w:jc w:val="both"/>
              <w:rPr>
                <w:rFonts w:ascii="PT Astra Serif" w:hAnsi="PT Astra Serif" w:cs="Times New Roman"/>
                <w:sz w:val="28"/>
                <w:szCs w:val="28"/>
              </w:rPr>
            </w:pPr>
            <w:r w:rsidRPr="000A284F">
              <w:rPr>
                <w:rFonts w:ascii="PT Astra Serif" w:hAnsi="PT Astra Serif" w:cs="Times New Roman"/>
                <w:sz w:val="28"/>
                <w:szCs w:val="28"/>
              </w:rPr>
              <w:t xml:space="preserve">Сумма к возмещению, </w:t>
            </w:r>
            <w:proofErr w:type="spellStart"/>
            <w:r w:rsidRPr="000A284F">
              <w:rPr>
                <w:rFonts w:ascii="PT Astra Serif" w:hAnsi="PT Astra Serif" w:cs="Times New Roman"/>
                <w:sz w:val="28"/>
                <w:szCs w:val="28"/>
              </w:rPr>
              <w:t>руб</w:t>
            </w:r>
            <w:proofErr w:type="spellEnd"/>
          </w:p>
        </w:tc>
      </w:tr>
      <w:tr w:rsidR="00CA69F1" w:rsidRPr="000A284F" w:rsidTr="0066739F">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r>
      <w:tr w:rsidR="00CA69F1" w:rsidRPr="000A284F" w:rsidTr="0066739F">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r>
      <w:tr w:rsidR="00CA69F1" w:rsidRPr="000A284F" w:rsidTr="0066739F">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r>
      <w:tr w:rsidR="00CA69F1" w:rsidRPr="000A284F" w:rsidTr="0066739F">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7"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c>
          <w:tcPr>
            <w:tcW w:w="1368" w:type="dxa"/>
          </w:tcPr>
          <w:p w:rsidR="00CA69F1" w:rsidRPr="000A284F" w:rsidRDefault="00CA69F1" w:rsidP="0066739F">
            <w:pPr>
              <w:jc w:val="both"/>
              <w:rPr>
                <w:rFonts w:ascii="PT Astra Serif" w:hAnsi="PT Astra Serif" w:cs="Times New Roman"/>
                <w:sz w:val="28"/>
                <w:szCs w:val="28"/>
              </w:rPr>
            </w:pPr>
          </w:p>
        </w:tc>
      </w:tr>
    </w:tbl>
    <w:p w:rsidR="00CA69F1" w:rsidRPr="000A284F" w:rsidRDefault="00CA69F1" w:rsidP="00CA69F1">
      <w:pPr>
        <w:jc w:val="both"/>
        <w:rPr>
          <w:rFonts w:ascii="PT Astra Serif" w:hAnsi="PT Astra Serif" w:cs="Times New Roman"/>
          <w:sz w:val="28"/>
          <w:szCs w:val="28"/>
        </w:rPr>
      </w:pPr>
    </w:p>
    <w:p w:rsidR="004975DD" w:rsidRPr="00FD2925" w:rsidRDefault="004975DD" w:rsidP="00CA69F1">
      <w:pPr>
        <w:pStyle w:val="ConsPlusNormal"/>
        <w:jc w:val="both"/>
        <w:rPr>
          <w:rFonts w:ascii="Times New Roman" w:hAnsi="Times New Roman"/>
          <w:b/>
          <w:bCs/>
          <w:sz w:val="28"/>
          <w:szCs w:val="28"/>
        </w:rPr>
      </w:pPr>
    </w:p>
    <w:sectPr w:rsidR="004975DD" w:rsidRPr="00FD2925" w:rsidSect="00E83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3AF8"/>
    <w:multiLevelType w:val="hybridMultilevel"/>
    <w:tmpl w:val="4852C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rsids>
    <w:rsidRoot w:val="00C27061"/>
    <w:rsid w:val="000125DC"/>
    <w:rsid w:val="00032686"/>
    <w:rsid w:val="0003782B"/>
    <w:rsid w:val="0007706D"/>
    <w:rsid w:val="000903FD"/>
    <w:rsid w:val="0012052F"/>
    <w:rsid w:val="00121C83"/>
    <w:rsid w:val="00135E5D"/>
    <w:rsid w:val="001362BD"/>
    <w:rsid w:val="00137DC3"/>
    <w:rsid w:val="00146ADF"/>
    <w:rsid w:val="001731E7"/>
    <w:rsid w:val="0018641B"/>
    <w:rsid w:val="001D1039"/>
    <w:rsid w:val="001F2D4F"/>
    <w:rsid w:val="002005F6"/>
    <w:rsid w:val="00224853"/>
    <w:rsid w:val="002352D7"/>
    <w:rsid w:val="002368F2"/>
    <w:rsid w:val="00254D6E"/>
    <w:rsid w:val="00256287"/>
    <w:rsid w:val="002771AA"/>
    <w:rsid w:val="002D321C"/>
    <w:rsid w:val="002D5687"/>
    <w:rsid w:val="002E1EC0"/>
    <w:rsid w:val="00326FBD"/>
    <w:rsid w:val="003300A9"/>
    <w:rsid w:val="003677BD"/>
    <w:rsid w:val="00384CD0"/>
    <w:rsid w:val="003A0E53"/>
    <w:rsid w:val="003A2537"/>
    <w:rsid w:val="00405940"/>
    <w:rsid w:val="0043478F"/>
    <w:rsid w:val="00476E42"/>
    <w:rsid w:val="004901FD"/>
    <w:rsid w:val="004975DD"/>
    <w:rsid w:val="004C4027"/>
    <w:rsid w:val="004F00EE"/>
    <w:rsid w:val="004F143C"/>
    <w:rsid w:val="00502EDC"/>
    <w:rsid w:val="005324A9"/>
    <w:rsid w:val="00573FC0"/>
    <w:rsid w:val="005C21F0"/>
    <w:rsid w:val="005C627E"/>
    <w:rsid w:val="0062094E"/>
    <w:rsid w:val="0062123B"/>
    <w:rsid w:val="006266D8"/>
    <w:rsid w:val="00633A60"/>
    <w:rsid w:val="00672D25"/>
    <w:rsid w:val="00685B6D"/>
    <w:rsid w:val="006A2E3F"/>
    <w:rsid w:val="006B4703"/>
    <w:rsid w:val="006D0830"/>
    <w:rsid w:val="006D7176"/>
    <w:rsid w:val="00711AFB"/>
    <w:rsid w:val="00747A52"/>
    <w:rsid w:val="007911A3"/>
    <w:rsid w:val="00791ED1"/>
    <w:rsid w:val="007D0A54"/>
    <w:rsid w:val="00800601"/>
    <w:rsid w:val="00801AF9"/>
    <w:rsid w:val="00825DE3"/>
    <w:rsid w:val="0088605B"/>
    <w:rsid w:val="008D022A"/>
    <w:rsid w:val="008E2960"/>
    <w:rsid w:val="008F25CB"/>
    <w:rsid w:val="009258B2"/>
    <w:rsid w:val="009B0310"/>
    <w:rsid w:val="009F594D"/>
    <w:rsid w:val="00A1212D"/>
    <w:rsid w:val="00A155E7"/>
    <w:rsid w:val="00A56C16"/>
    <w:rsid w:val="00A82617"/>
    <w:rsid w:val="00A8611A"/>
    <w:rsid w:val="00A9197D"/>
    <w:rsid w:val="00AC345C"/>
    <w:rsid w:val="00B31BA8"/>
    <w:rsid w:val="00B756B2"/>
    <w:rsid w:val="00B96DF2"/>
    <w:rsid w:val="00BA3BEB"/>
    <w:rsid w:val="00C17023"/>
    <w:rsid w:val="00C27061"/>
    <w:rsid w:val="00C35734"/>
    <w:rsid w:val="00C47E9B"/>
    <w:rsid w:val="00C52EB0"/>
    <w:rsid w:val="00C53091"/>
    <w:rsid w:val="00C5617B"/>
    <w:rsid w:val="00C5769E"/>
    <w:rsid w:val="00C66675"/>
    <w:rsid w:val="00CA69F1"/>
    <w:rsid w:val="00D02662"/>
    <w:rsid w:val="00D06247"/>
    <w:rsid w:val="00D5423A"/>
    <w:rsid w:val="00D62809"/>
    <w:rsid w:val="00D80BAB"/>
    <w:rsid w:val="00DA7AE4"/>
    <w:rsid w:val="00E201BF"/>
    <w:rsid w:val="00E35A2D"/>
    <w:rsid w:val="00E83F9C"/>
    <w:rsid w:val="00EB5711"/>
    <w:rsid w:val="00EF4B9D"/>
    <w:rsid w:val="00F01F3B"/>
    <w:rsid w:val="00F27FA7"/>
    <w:rsid w:val="00F348CD"/>
    <w:rsid w:val="00F8602F"/>
    <w:rsid w:val="00FA235C"/>
    <w:rsid w:val="00FA554B"/>
    <w:rsid w:val="00FB24EE"/>
    <w:rsid w:val="00FB50B2"/>
    <w:rsid w:val="00FC0C11"/>
    <w:rsid w:val="00FD2925"/>
    <w:rsid w:val="00FF2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27061"/>
    <w:pPr>
      <w:widowControl w:val="0"/>
      <w:autoSpaceDE w:val="0"/>
      <w:autoSpaceDN w:val="0"/>
    </w:pPr>
    <w:rPr>
      <w:rFonts w:eastAsia="Times New Roman"/>
      <w:sz w:val="22"/>
      <w:szCs w:val="22"/>
    </w:rPr>
  </w:style>
  <w:style w:type="paragraph" w:customStyle="1" w:styleId="ConsPlusNonformat">
    <w:name w:val="ConsPlusNonformat"/>
    <w:uiPriority w:val="99"/>
    <w:rsid w:val="00C2706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27061"/>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C27061"/>
    <w:pPr>
      <w:widowControl w:val="0"/>
      <w:autoSpaceDE w:val="0"/>
      <w:autoSpaceDN w:val="0"/>
    </w:pPr>
    <w:rPr>
      <w:rFonts w:ascii="Tahoma" w:eastAsia="Times New Roman" w:hAnsi="Tahoma" w:cs="Tahoma"/>
    </w:rPr>
  </w:style>
  <w:style w:type="paragraph" w:customStyle="1" w:styleId="a3">
    <w:name w:val="Знак"/>
    <w:basedOn w:val="a"/>
    <w:uiPriority w:val="99"/>
    <w:rsid w:val="00384CD0"/>
    <w:pPr>
      <w:spacing w:after="0" w:line="240" w:lineRule="auto"/>
    </w:pPr>
    <w:rPr>
      <w:rFonts w:ascii="Verdana" w:hAnsi="Verdana" w:cs="Verdana"/>
      <w:sz w:val="20"/>
      <w:szCs w:val="20"/>
      <w:lang w:val="en-US"/>
    </w:rPr>
  </w:style>
  <w:style w:type="character" w:customStyle="1" w:styleId="ConsPlusNormal0">
    <w:name w:val="ConsPlusNormal Знак"/>
    <w:link w:val="ConsPlusNormal"/>
    <w:uiPriority w:val="99"/>
    <w:locked/>
    <w:rsid w:val="00D06247"/>
    <w:rPr>
      <w:rFonts w:eastAsia="Times New Roman"/>
      <w:sz w:val="22"/>
      <w:szCs w:val="22"/>
      <w:lang w:val="ru-RU" w:eastAsia="ru-RU" w:bidi="ar-SA"/>
    </w:rPr>
  </w:style>
  <w:style w:type="paragraph" w:customStyle="1" w:styleId="1">
    <w:name w:val="Знак1"/>
    <w:basedOn w:val="a"/>
    <w:uiPriority w:val="99"/>
    <w:rsid w:val="007911A3"/>
    <w:pPr>
      <w:spacing w:after="0" w:line="240" w:lineRule="auto"/>
    </w:pPr>
    <w:rPr>
      <w:rFonts w:ascii="Verdana" w:hAnsi="Verdana" w:cs="Verdana"/>
      <w:sz w:val="20"/>
      <w:szCs w:val="20"/>
      <w:lang w:val="en-US"/>
    </w:rPr>
  </w:style>
  <w:style w:type="character" w:styleId="a4">
    <w:name w:val="Hyperlink"/>
    <w:unhideWhenUsed/>
    <w:rsid w:val="002771AA"/>
    <w:rPr>
      <w:color w:val="0000FF"/>
      <w:u w:val="single"/>
    </w:rPr>
  </w:style>
  <w:style w:type="paragraph" w:styleId="a5">
    <w:name w:val="No Spacing"/>
    <w:qFormat/>
    <w:rsid w:val="00476E42"/>
    <w:pPr>
      <w:suppressAutoHyphens/>
    </w:pPr>
    <w:rPr>
      <w:rFonts w:cs="Calibri"/>
      <w:sz w:val="22"/>
      <w:szCs w:val="22"/>
      <w:lang w:eastAsia="zh-CN"/>
    </w:rPr>
  </w:style>
  <w:style w:type="paragraph" w:customStyle="1" w:styleId="formattexttopleveltext">
    <w:name w:val="formattext topleveltext"/>
    <w:basedOn w:val="a"/>
    <w:rsid w:val="008F25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locked/>
    <w:rsid w:val="00CA69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A69F1"/>
    <w:pPr>
      <w:suppressAutoHyphens/>
      <w:spacing w:before="100" w:after="119" w:line="240" w:lineRule="auto"/>
    </w:pPr>
    <w:rPr>
      <w:rFonts w:ascii="Times New Roman" w:eastAsia="Times New Roman" w:hAnsi="Times New Roman" w:cs="Times New Roman"/>
      <w:sz w:val="24"/>
      <w:szCs w:val="24"/>
      <w:lang w:eastAsia="ar-SA"/>
    </w:rPr>
  </w:style>
  <w:style w:type="paragraph" w:styleId="a8">
    <w:name w:val="List Paragraph"/>
    <w:basedOn w:val="a"/>
    <w:uiPriority w:val="34"/>
    <w:qFormat/>
    <w:rsid w:val="00CA69F1"/>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0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emelikskoe-r64.gosweb.gosuslugi.ru" TargetMode="External"/><Relationship Id="rId5" Type="http://schemas.openxmlformats.org/officeDocument/2006/relationships/hyperlink" Target="https://bolshemelikskoe-r6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4483</Words>
  <Characters>25554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Дьяков_АВ</dc:creator>
  <cp:lastModifiedBy>Roman</cp:lastModifiedBy>
  <cp:revision>2</cp:revision>
  <cp:lastPrinted>2021-09-28T11:50:00Z</cp:lastPrinted>
  <dcterms:created xsi:type="dcterms:W3CDTF">2023-06-26T05:15:00Z</dcterms:created>
  <dcterms:modified xsi:type="dcterms:W3CDTF">2023-06-26T05:15:00Z</dcterms:modified>
</cp:coreProperties>
</file>