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89" w:rsidRPr="00DB0989" w:rsidRDefault="00DB0989" w:rsidP="00DB0989">
      <w:pPr>
        <w:shd w:val="clear" w:color="auto" w:fill="FFFFFF"/>
        <w:spacing w:after="42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color w:val="000000"/>
          <w:kern w:val="36"/>
          <w:sz w:val="32"/>
          <w:szCs w:val="32"/>
          <w:lang w:eastAsia="ru-RU"/>
        </w:rPr>
      </w:pPr>
      <w:r w:rsidRPr="00DB0989">
        <w:rPr>
          <w:rFonts w:ascii="PT Astra Serif" w:eastAsia="Times New Roman" w:hAnsi="PT Astra Serif" w:cs="Arial"/>
          <w:color w:val="000000"/>
          <w:kern w:val="36"/>
          <w:sz w:val="32"/>
          <w:szCs w:val="32"/>
          <w:lang w:eastAsia="ru-RU"/>
        </w:rPr>
        <w:t>Информация о праве арендатора - субъекта МСП приобрести имущество, включенное в Перечень, в соответствии с Законом № 159-ФЗ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proofErr w:type="gramStart"/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В целях оказания имущественной поддержки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субъектам малого и среднего предпринимательства предоставлено право преимущественного выкупа арендуемых ими объектов имущества, находящихся в</w:t>
      </w:r>
      <w:proofErr w:type="gramEnd"/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 xml:space="preserve"> государственной и муниципальной собственности.</w:t>
      </w:r>
    </w:p>
    <w:p w:rsidR="00DB0989" w:rsidRPr="00DB0989" w:rsidRDefault="00FD27AC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hyperlink r:id="rId5" w:history="1">
        <w:r w:rsidR="00DB0989" w:rsidRPr="00DB0989">
          <w:rPr>
            <w:rFonts w:ascii="PT Astra Serif" w:eastAsia="Times New Roman" w:hAnsi="PT Astra Serif" w:cs="Arial"/>
            <w:i/>
            <w:iCs/>
            <w:color w:val="1576BB"/>
            <w:sz w:val="27"/>
            <w:lang w:eastAsia="ru-RU"/>
          </w:rPr>
          <w:t>Федеральный закон от 22.07.2008 № 159 -ФЗ</w:t>
        </w:r>
      </w:hyperlink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Преимущественное право выкупа государственного недвижимого и движимого имущества имеют субъекты малого и среднего предпринимательства (далее – СМСП), арендующие такое имущество, при соблюдении следующих условий:</w:t>
      </w:r>
    </w:p>
    <w:p w:rsidR="00DB0989" w:rsidRPr="00DB0989" w:rsidRDefault="00DB0989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1)  арендуемое 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bdr w:val="none" w:sz="0" w:space="0" w:color="auto" w:frame="1"/>
          <w:lang w:eastAsia="ru-RU"/>
        </w:rPr>
        <w:t>недвижимое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 имущество не включено в утвержденный перечень государственного имущества, предназначенного для передачи во владение и (или) в пользование СМСП, и на день подачи заявления находится в аренде непрерывно в течение 1 года и более;</w:t>
      </w:r>
    </w:p>
    <w:p w:rsidR="00DB0989" w:rsidRPr="00DB0989" w:rsidRDefault="00DB0989" w:rsidP="00DB0989">
      <w:pPr>
        <w:shd w:val="clear" w:color="auto" w:fill="FFFFFF"/>
        <w:spacing w:after="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2)  арендуемое 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bdr w:val="none" w:sz="0" w:space="0" w:color="auto" w:frame="1"/>
          <w:lang w:eastAsia="ru-RU"/>
        </w:rPr>
        <w:t>движимое</w:t>
      </w: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 имущество включено в утвержденный перечень государственного имущества или муниципального имущества, предназначенного для передачи во владение и (или) в пользование СМСП, в течение 3 лет до дня подачи заявления, и на день подачи заявления находится в аренде непрерывно в течение 1 года и более;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3)  отсутствует задолженность по арендной плате за движимое и недвижимое имущество, неустойкам (штрафам, пеням) на день подачи заявления и на день заключения договора купли-продажи арендуемого имущества;</w:t>
      </w:r>
    </w:p>
    <w:p w:rsidR="00DB0989" w:rsidRPr="00DB0989" w:rsidRDefault="00DB0989" w:rsidP="00DB0989">
      <w:pPr>
        <w:shd w:val="clear" w:color="auto" w:fill="FFFFFF"/>
        <w:spacing w:after="450" w:line="373" w:lineRule="atLeast"/>
        <w:jc w:val="both"/>
        <w:textAlignment w:val="baseline"/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</w:pPr>
      <w:r w:rsidRPr="00DB0989">
        <w:rPr>
          <w:rFonts w:ascii="PT Astra Serif" w:eastAsia="Times New Roman" w:hAnsi="PT Astra Serif" w:cs="Arial"/>
          <w:color w:val="242525"/>
          <w:sz w:val="27"/>
          <w:szCs w:val="27"/>
          <w:lang w:eastAsia="ru-RU"/>
        </w:rPr>
        <w:t>4)   сведения о СМСП на день заключения договора купли-продажи арендуемого имущества не исключены из единого реестра СМСП.</w:t>
      </w:r>
    </w:p>
    <w:p w:rsidR="00DB0989" w:rsidRPr="00DB0989" w:rsidRDefault="00DB0989" w:rsidP="00DB098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/>
          <w:sz w:val="15"/>
          <w:szCs w:val="15"/>
          <w:lang w:eastAsia="ru-RU"/>
        </w:rPr>
      </w:pPr>
      <w:r w:rsidRPr="00DB0989">
        <w:rPr>
          <w:rFonts w:ascii="PT Astra Serif" w:eastAsia="Times New Roman" w:hAnsi="PT Astra Serif" w:cs="Arial"/>
          <w:color w:val="000000"/>
          <w:sz w:val="15"/>
          <w:szCs w:val="15"/>
          <w:lang w:eastAsia="ru-RU"/>
        </w:rPr>
        <w:t> </w:t>
      </w:r>
    </w:p>
    <w:p w:rsidR="00B029D1" w:rsidRPr="00DB0989" w:rsidRDefault="00B029D1" w:rsidP="00DB0989">
      <w:pPr>
        <w:jc w:val="both"/>
        <w:rPr>
          <w:rFonts w:ascii="PT Astra Serif" w:hAnsi="PT Astra Serif"/>
        </w:rPr>
      </w:pPr>
    </w:p>
    <w:sectPr w:rsidR="00B029D1" w:rsidRPr="00DB0989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0FB3"/>
    <w:multiLevelType w:val="multilevel"/>
    <w:tmpl w:val="B0A0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989"/>
    <w:rsid w:val="008F2E2B"/>
    <w:rsid w:val="00AE7836"/>
    <w:rsid w:val="00B029D1"/>
    <w:rsid w:val="00B859D2"/>
    <w:rsid w:val="00DB0989"/>
    <w:rsid w:val="00FD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1">
    <w:name w:val="heading 1"/>
    <w:basedOn w:val="a"/>
    <w:link w:val="10"/>
    <w:uiPriority w:val="9"/>
    <w:qFormat/>
    <w:rsid w:val="00DB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09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i.pskov.ru/sites/default/files/14.1federalnyy_zakon_ot_22_07_2008_n_159-fz_red_ot_06_04_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Roman</cp:lastModifiedBy>
  <cp:revision>2</cp:revision>
  <dcterms:created xsi:type="dcterms:W3CDTF">2025-01-29T04:58:00Z</dcterms:created>
  <dcterms:modified xsi:type="dcterms:W3CDTF">2025-01-29T04:58:00Z</dcterms:modified>
</cp:coreProperties>
</file>